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760E" w:rsidRDefault="00D9052B" w:rsidP="009C760E">
      <w:pPr>
        <w:pStyle w:val="BodyText1"/>
      </w:pPr>
    </w:p>
    <w:p w:rsidR="00A86B28" w:rsidRDefault="00D9052B" w:rsidP="00BF73D3">
      <w:pPr>
        <w:pStyle w:val="Header"/>
        <w:tabs>
          <w:tab w:val="right" w:pos="8931"/>
        </w:tabs>
        <w:rPr>
          <w:b/>
          <w:sz w:val="20"/>
        </w:rPr>
      </w:pPr>
    </w:p>
    <w:p w:rsidR="00A86B28" w:rsidRPr="00A86B28" w:rsidRDefault="0061433F" w:rsidP="000928B6">
      <w:pPr>
        <w:pStyle w:val="Header"/>
        <w:tabs>
          <w:tab w:val="right" w:pos="8931"/>
        </w:tabs>
        <w:rPr>
          <w:b/>
          <w:sz w:val="28"/>
          <w:szCs w:val="28"/>
        </w:rPr>
      </w:pPr>
      <w:r w:rsidRPr="00A86B28">
        <w:rPr>
          <w:b/>
          <w:sz w:val="28"/>
          <w:szCs w:val="28"/>
        </w:rPr>
        <w:t>Report to Cabinet</w:t>
      </w:r>
      <w:r w:rsidRPr="00A86B28">
        <w:rPr>
          <w:b/>
          <w:sz w:val="28"/>
          <w:szCs w:val="28"/>
        </w:rPr>
        <w:tab/>
      </w:r>
    </w:p>
    <w:p w:rsidR="00A86B28" w:rsidRPr="00A86B28" w:rsidRDefault="0061433F" w:rsidP="000928B6">
      <w:pPr>
        <w:pStyle w:val="Header"/>
        <w:tabs>
          <w:tab w:val="right" w:pos="8931"/>
        </w:tabs>
        <w:rPr>
          <w:b/>
          <w:sz w:val="28"/>
          <w:szCs w:val="28"/>
        </w:rPr>
      </w:pPr>
      <w:r w:rsidRPr="00A86B28">
        <w:rPr>
          <w:b/>
          <w:sz w:val="28"/>
          <w:szCs w:val="28"/>
        </w:rPr>
        <w:t>Thursday 4</w:t>
      </w:r>
      <w:r w:rsidRPr="00A86B28">
        <w:rPr>
          <w:b/>
          <w:sz w:val="28"/>
          <w:szCs w:val="28"/>
          <w:vertAlign w:val="superscript"/>
        </w:rPr>
        <w:t>th</w:t>
      </w:r>
      <w:r w:rsidRPr="00A86B28">
        <w:rPr>
          <w:b/>
          <w:sz w:val="28"/>
          <w:szCs w:val="28"/>
        </w:rPr>
        <w:t xml:space="preserve"> February 2021</w:t>
      </w:r>
    </w:p>
    <w:p w:rsidR="00A86B28" w:rsidRDefault="00D9052B" w:rsidP="009C760E">
      <w:pPr>
        <w:pStyle w:val="BodyText1"/>
      </w:pPr>
    </w:p>
    <w:p w:rsidR="00A86B28" w:rsidRPr="00F10BF4" w:rsidRDefault="0061433F" w:rsidP="00A01AD1">
      <w:pPr>
        <w:jc w:val="both"/>
        <w:rPr>
          <w:rFonts w:cs="Arial"/>
        </w:rPr>
      </w:pPr>
      <w:bookmarkStart w:id="0" w:name="_Toc466623710"/>
      <w:r w:rsidRPr="00F10BF4">
        <w:rPr>
          <w:rFonts w:cs="Arial"/>
        </w:rPr>
        <w:t>Consultation also takes place with Community and Voluntary Controlled Governing Bodies, which were consulted on the Proposed Admission Numbers</w:t>
      </w:r>
      <w:r>
        <w:rPr>
          <w:rFonts w:cs="Arial"/>
        </w:rPr>
        <w:t xml:space="preserve"> (PANs)</w:t>
      </w:r>
      <w:r w:rsidRPr="00F10BF4">
        <w:rPr>
          <w:rFonts w:cs="Arial"/>
        </w:rPr>
        <w:t xml:space="preserve"> for their schools for 202</w:t>
      </w:r>
      <w:r>
        <w:rPr>
          <w:rFonts w:cs="Arial"/>
        </w:rPr>
        <w:t>2</w:t>
      </w:r>
      <w:r w:rsidRPr="00F10BF4">
        <w:rPr>
          <w:rFonts w:cs="Arial"/>
        </w:rPr>
        <w:t>/</w:t>
      </w:r>
      <w:r>
        <w:rPr>
          <w:rFonts w:cs="Arial"/>
        </w:rPr>
        <w:t>20</w:t>
      </w:r>
      <w:r w:rsidRPr="00F10BF4">
        <w:rPr>
          <w:rFonts w:cs="Arial"/>
        </w:rPr>
        <w:t>2</w:t>
      </w:r>
      <w:r>
        <w:rPr>
          <w:rFonts w:cs="Arial"/>
        </w:rPr>
        <w:t>3</w:t>
      </w:r>
      <w:r w:rsidRPr="00F10BF4">
        <w:rPr>
          <w:rFonts w:cs="Arial"/>
        </w:rPr>
        <w:t xml:space="preserve"> school year.  The requests of the governors and background information are provided below. </w:t>
      </w:r>
    </w:p>
    <w:p w:rsidR="00A86B28" w:rsidRPr="00F10BF4" w:rsidRDefault="0061433F" w:rsidP="00A01AD1">
      <w:pPr>
        <w:jc w:val="both"/>
        <w:rPr>
          <w:rFonts w:cs="Arial"/>
        </w:rPr>
      </w:pPr>
      <w:r w:rsidRPr="00F10BF4">
        <w:rPr>
          <w:rFonts w:cs="Arial"/>
        </w:rPr>
        <w:t>The PANs are set by reference to the school's net capacity. The net capacity assessment is a national measuri</w:t>
      </w:r>
      <w:bookmarkStart w:id="1" w:name="_GoBack"/>
      <w:bookmarkEnd w:id="1"/>
      <w:r w:rsidRPr="00F10BF4">
        <w:rPr>
          <w:rFonts w:cs="Arial"/>
        </w:rPr>
        <w:t xml:space="preserve">ng tool provided by the Department for Education.  </w:t>
      </w:r>
    </w:p>
    <w:p w:rsidR="00A86B28" w:rsidRPr="00F10BF4" w:rsidRDefault="0061433F" w:rsidP="00A01AD1">
      <w:pPr>
        <w:jc w:val="both"/>
        <w:rPr>
          <w:rFonts w:cs="Arial"/>
        </w:rPr>
      </w:pPr>
      <w:r w:rsidRPr="00F10BF4">
        <w:rPr>
          <w:rFonts w:cs="Arial"/>
        </w:rPr>
        <w:t xml:space="preserve">In primary schools, the net capacity is calculated on the basis of the number and size of teaching spaces designated as 'class-bases'.  </w:t>
      </w:r>
    </w:p>
    <w:p w:rsidR="00A86B28" w:rsidRPr="00F10BF4" w:rsidRDefault="0061433F" w:rsidP="00A01AD1">
      <w:pPr>
        <w:jc w:val="both"/>
        <w:rPr>
          <w:rFonts w:cs="Arial"/>
        </w:rPr>
      </w:pPr>
      <w:r w:rsidRPr="00F10BF4">
        <w:rPr>
          <w:rFonts w:cs="Arial"/>
        </w:rPr>
        <w:t>In secondary schools, it is based on the number, size and type of teaching spaces and the age range of the school.</w:t>
      </w:r>
    </w:p>
    <w:p w:rsidR="00A86B28" w:rsidRPr="00F10BF4" w:rsidRDefault="0061433F" w:rsidP="00A01AD1">
      <w:pPr>
        <w:jc w:val="both"/>
        <w:rPr>
          <w:rFonts w:cs="Arial"/>
          <w:u w:val="single"/>
        </w:rPr>
      </w:pPr>
      <w:r w:rsidRPr="00F10BF4">
        <w:rPr>
          <w:rFonts w:cs="Arial"/>
        </w:rPr>
        <w:t xml:space="preserve">The net capacity formula provides a maximum and minimum number of workplaces, to guide the setting of the admission number.  The formula produces an indicated admission number [IAN].  It is permitted to set an admission number higher or lower than the indicated admission number.  </w:t>
      </w:r>
    </w:p>
    <w:bookmarkEnd w:id="0"/>
    <w:p w:rsidR="000701AB" w:rsidRPr="00460F76" w:rsidRDefault="00D9052B" w:rsidP="00A86B28">
      <w:pPr>
        <w:pStyle w:val="Heading1"/>
      </w:pPr>
    </w:p>
    <w:p w:rsidR="009C760E" w:rsidRDefault="00D9052B" w:rsidP="00A86B28">
      <w:pPr>
        <w:pStyle w:val="Heading1"/>
        <w:rPr>
          <w:lang w:eastAsia="en-GB"/>
        </w:rPr>
        <w:sectPr w:rsidR="009C760E" w:rsidSect="00D9052B">
          <w:headerReference w:type="default" r:id="rId11"/>
          <w:footerReference w:type="default" r:id="rId12"/>
          <w:headerReference w:type="first" r:id="rId13"/>
          <w:footerReference w:type="first" r:id="rId14"/>
          <w:type w:val="continuous"/>
          <w:pgSz w:w="11906" w:h="16838" w:code="9"/>
          <w:pgMar w:top="1440" w:right="1797" w:bottom="1440" w:left="1797" w:header="1474" w:footer="720" w:gutter="0"/>
          <w:pgNumType w:start="1"/>
          <w:cols w:space="720"/>
          <w:titlePg/>
          <w:docGrid w:linePitch="360"/>
        </w:sectPr>
      </w:pPr>
    </w:p>
    <w:p w:rsidR="00646F29" w:rsidRPr="00F10BF4" w:rsidRDefault="00D9052B" w:rsidP="00646F29">
      <w:pPr>
        <w:rPr>
          <w:rFonts w:cs="Arial"/>
          <w:b/>
        </w:rPr>
      </w:pPr>
    </w:p>
    <w:tbl>
      <w:tblPr>
        <w:tblStyle w:val="TableGrid"/>
        <w:tblW w:w="0" w:type="auto"/>
        <w:tblLook w:val="04A0" w:firstRow="1" w:lastRow="0" w:firstColumn="1" w:lastColumn="0" w:noHBand="0" w:noVBand="1"/>
      </w:tblPr>
      <w:tblGrid>
        <w:gridCol w:w="3397"/>
        <w:gridCol w:w="3941"/>
        <w:gridCol w:w="1043"/>
        <w:gridCol w:w="635"/>
      </w:tblGrid>
      <w:tr w:rsidR="00676E69" w:rsidTr="00646DBB">
        <w:tc>
          <w:tcPr>
            <w:tcW w:w="3397" w:type="dxa"/>
            <w:shd w:val="clear" w:color="auto" w:fill="FFF2CC" w:themeFill="accent4" w:themeFillTint="33"/>
          </w:tcPr>
          <w:p w:rsidR="00646F29" w:rsidRPr="00F10BF4" w:rsidRDefault="0061433F" w:rsidP="00646DBB">
            <w:pPr>
              <w:rPr>
                <w:rFonts w:cs="Arial"/>
              </w:rPr>
            </w:pPr>
            <w:r>
              <w:rPr>
                <w:rFonts w:cs="Arial"/>
                <w:b/>
              </w:rPr>
              <w:t xml:space="preserve">School name </w:t>
            </w:r>
          </w:p>
          <w:p w:rsidR="00646F29" w:rsidRDefault="00D9052B" w:rsidP="00646DBB">
            <w:pPr>
              <w:rPr>
                <w:rFonts w:cs="Arial"/>
              </w:rPr>
            </w:pPr>
          </w:p>
        </w:tc>
        <w:tc>
          <w:tcPr>
            <w:tcW w:w="3941" w:type="dxa"/>
            <w:shd w:val="clear" w:color="auto" w:fill="auto"/>
          </w:tcPr>
          <w:p w:rsidR="00646F29" w:rsidRDefault="0061433F" w:rsidP="00646DBB">
            <w:pPr>
              <w:rPr>
                <w:rFonts w:cs="Arial"/>
              </w:rPr>
            </w:pPr>
            <w:r w:rsidRPr="00BA221D">
              <w:rPr>
                <w:rFonts w:cs="Arial"/>
              </w:rPr>
              <w:t>Penwortham Girls’ High School</w:t>
            </w:r>
          </w:p>
        </w:tc>
        <w:tc>
          <w:tcPr>
            <w:tcW w:w="1043" w:type="dxa"/>
            <w:shd w:val="clear" w:color="auto" w:fill="FFF2CC" w:themeFill="accent4" w:themeFillTint="33"/>
          </w:tcPr>
          <w:p w:rsidR="00646F29" w:rsidRDefault="0061433F" w:rsidP="00646DBB">
            <w:pPr>
              <w:rPr>
                <w:rFonts w:cs="Arial"/>
              </w:rPr>
            </w:pPr>
            <w:r>
              <w:rPr>
                <w:rFonts w:cs="Arial"/>
                <w:b/>
              </w:rPr>
              <w:t>District</w:t>
            </w:r>
          </w:p>
        </w:tc>
        <w:tc>
          <w:tcPr>
            <w:tcW w:w="635" w:type="dxa"/>
            <w:shd w:val="clear" w:color="auto" w:fill="auto"/>
          </w:tcPr>
          <w:p w:rsidR="00646F29" w:rsidRDefault="0061433F" w:rsidP="00646DBB">
            <w:pPr>
              <w:rPr>
                <w:rFonts w:cs="Arial"/>
              </w:rPr>
            </w:pPr>
            <w:r>
              <w:rPr>
                <w:rFonts w:cs="Arial"/>
              </w:rPr>
              <w:t>6</w:t>
            </w:r>
          </w:p>
        </w:tc>
      </w:tr>
      <w:tr w:rsidR="00676E69" w:rsidTr="00646DBB">
        <w:tc>
          <w:tcPr>
            <w:tcW w:w="3397" w:type="dxa"/>
          </w:tcPr>
          <w:p w:rsidR="00646F29" w:rsidRDefault="0061433F" w:rsidP="00646DBB">
            <w:pPr>
              <w:rPr>
                <w:rFonts w:cs="Arial"/>
              </w:rPr>
            </w:pPr>
            <w:r w:rsidRPr="00F10BF4">
              <w:rPr>
                <w:rFonts w:cs="Arial"/>
              </w:rPr>
              <w:t>Current Admission Number</w:t>
            </w:r>
          </w:p>
        </w:tc>
        <w:tc>
          <w:tcPr>
            <w:tcW w:w="5619" w:type="dxa"/>
            <w:gridSpan w:val="3"/>
          </w:tcPr>
          <w:p w:rsidR="00646F29" w:rsidRDefault="0061433F" w:rsidP="00646DBB">
            <w:pPr>
              <w:rPr>
                <w:rFonts w:cs="Arial"/>
              </w:rPr>
            </w:pPr>
            <w:r>
              <w:rPr>
                <w:rFonts w:cs="Arial"/>
              </w:rPr>
              <w:t>155</w:t>
            </w:r>
          </w:p>
        </w:tc>
      </w:tr>
      <w:tr w:rsidR="00676E69" w:rsidTr="00646DBB">
        <w:tc>
          <w:tcPr>
            <w:tcW w:w="3397" w:type="dxa"/>
          </w:tcPr>
          <w:p w:rsidR="00646F29" w:rsidRPr="00F10BF4" w:rsidRDefault="0061433F" w:rsidP="00646DBB">
            <w:pPr>
              <w:rPr>
                <w:rFonts w:cs="Arial"/>
              </w:rPr>
            </w:pPr>
            <w:r w:rsidRPr="00F10BF4">
              <w:rPr>
                <w:rFonts w:cs="Arial"/>
              </w:rPr>
              <w:t>Indicated Admission Number</w:t>
            </w:r>
          </w:p>
        </w:tc>
        <w:tc>
          <w:tcPr>
            <w:tcW w:w="5619" w:type="dxa"/>
            <w:gridSpan w:val="3"/>
          </w:tcPr>
          <w:p w:rsidR="00646F29" w:rsidRDefault="0061433F" w:rsidP="00646DBB">
            <w:pPr>
              <w:rPr>
                <w:rFonts w:cs="Arial"/>
              </w:rPr>
            </w:pPr>
            <w:r>
              <w:rPr>
                <w:rFonts w:cs="Arial"/>
              </w:rPr>
              <w:t>155</w:t>
            </w:r>
          </w:p>
        </w:tc>
      </w:tr>
      <w:tr w:rsidR="00676E69" w:rsidTr="00646DBB">
        <w:tc>
          <w:tcPr>
            <w:tcW w:w="3397" w:type="dxa"/>
          </w:tcPr>
          <w:p w:rsidR="00646F29" w:rsidRDefault="0061433F" w:rsidP="00646DBB">
            <w:pPr>
              <w:rPr>
                <w:rFonts w:cs="Arial"/>
              </w:rPr>
            </w:pPr>
            <w:r w:rsidRPr="00F10BF4">
              <w:rPr>
                <w:rFonts w:cs="Arial"/>
              </w:rPr>
              <w:t>Proposed Admission Number</w:t>
            </w:r>
          </w:p>
        </w:tc>
        <w:tc>
          <w:tcPr>
            <w:tcW w:w="5619" w:type="dxa"/>
            <w:gridSpan w:val="3"/>
          </w:tcPr>
          <w:p w:rsidR="00646F29" w:rsidRDefault="0061433F" w:rsidP="00646DBB">
            <w:pPr>
              <w:rPr>
                <w:rFonts w:cs="Arial"/>
              </w:rPr>
            </w:pPr>
            <w:r>
              <w:rPr>
                <w:rFonts w:cs="Arial"/>
              </w:rPr>
              <w:t>155</w:t>
            </w:r>
          </w:p>
        </w:tc>
      </w:tr>
      <w:tr w:rsidR="00676E69" w:rsidTr="00646DBB">
        <w:tc>
          <w:tcPr>
            <w:tcW w:w="3397" w:type="dxa"/>
          </w:tcPr>
          <w:p w:rsidR="00646F29" w:rsidRPr="00F10BF4" w:rsidRDefault="0061433F" w:rsidP="00646DBB">
            <w:pPr>
              <w:rPr>
                <w:rFonts w:cs="Arial"/>
              </w:rPr>
            </w:pPr>
            <w:r w:rsidRPr="00F10BF4">
              <w:rPr>
                <w:rFonts w:cs="Arial"/>
              </w:rPr>
              <w:t>Governors’ Proposal</w:t>
            </w:r>
          </w:p>
        </w:tc>
        <w:tc>
          <w:tcPr>
            <w:tcW w:w="5619" w:type="dxa"/>
            <w:gridSpan w:val="3"/>
          </w:tcPr>
          <w:p w:rsidR="00646F29" w:rsidRDefault="0061433F" w:rsidP="00646DBB">
            <w:pPr>
              <w:rPr>
                <w:rFonts w:cs="Arial"/>
              </w:rPr>
            </w:pPr>
            <w:r>
              <w:rPr>
                <w:rFonts w:cs="Arial"/>
              </w:rPr>
              <w:t>160</w:t>
            </w:r>
          </w:p>
        </w:tc>
      </w:tr>
    </w:tbl>
    <w:p w:rsidR="00646F29" w:rsidRPr="00F10BF4" w:rsidRDefault="00D9052B" w:rsidP="00646F29">
      <w:pPr>
        <w:rPr>
          <w:rFonts w:cs="Arial"/>
          <w:b/>
        </w:rPr>
      </w:pPr>
    </w:p>
    <w:p w:rsidR="00646F29" w:rsidRPr="00F10BF4" w:rsidRDefault="0061433F" w:rsidP="00646F29">
      <w:pPr>
        <w:rPr>
          <w:rFonts w:cs="Arial"/>
          <w:b/>
        </w:rPr>
      </w:pPr>
      <w:r w:rsidRPr="00F10BF4">
        <w:rPr>
          <w:rFonts w:cs="Arial"/>
          <w:b/>
        </w:rPr>
        <w:t>Comments made by the School</w:t>
      </w:r>
    </w:p>
    <w:tbl>
      <w:tblPr>
        <w:tblStyle w:val="TableGrid"/>
        <w:tblW w:w="0" w:type="auto"/>
        <w:tblLook w:val="04A0" w:firstRow="1" w:lastRow="0" w:firstColumn="1" w:lastColumn="0" w:noHBand="0" w:noVBand="1"/>
      </w:tblPr>
      <w:tblGrid>
        <w:gridCol w:w="9016"/>
      </w:tblGrid>
      <w:tr w:rsidR="00676E69" w:rsidTr="00646DBB">
        <w:trPr>
          <w:trHeight w:val="4855"/>
        </w:trPr>
        <w:tc>
          <w:tcPr>
            <w:tcW w:w="9016" w:type="dxa"/>
          </w:tcPr>
          <w:p w:rsidR="00646F29" w:rsidRDefault="0061433F" w:rsidP="00646DBB">
            <w:pPr>
              <w:autoSpaceDE w:val="0"/>
              <w:autoSpaceDN w:val="0"/>
              <w:adjustRightInd w:val="0"/>
              <w:spacing w:after="0"/>
              <w:rPr>
                <w:rFonts w:cs="Arial"/>
                <w:lang w:eastAsia="en-GB"/>
              </w:rPr>
            </w:pPr>
            <w:r w:rsidRPr="00BA221D">
              <w:rPr>
                <w:rFonts w:cs="Arial"/>
                <w:lang w:eastAsia="en-GB"/>
              </w:rPr>
              <w:t xml:space="preserve">We have been oversubscribed for a number of years and continue to see the demand for single sex education in this area. As the only non-selective non fee paying girls’ school in Lancashire, we believe we offer unique opportunity for girls to be educated in a specialist environment, and our consistent outcomes are testament to our continued academic success. </w:t>
            </w:r>
          </w:p>
          <w:p w:rsidR="00646F29" w:rsidRPr="00BA221D" w:rsidRDefault="00D9052B" w:rsidP="00646DBB">
            <w:pPr>
              <w:autoSpaceDE w:val="0"/>
              <w:autoSpaceDN w:val="0"/>
              <w:adjustRightInd w:val="0"/>
              <w:spacing w:after="0"/>
              <w:rPr>
                <w:rFonts w:cs="Arial"/>
                <w:lang w:eastAsia="en-GB"/>
              </w:rPr>
            </w:pPr>
          </w:p>
          <w:p w:rsidR="00646F29" w:rsidRDefault="0061433F" w:rsidP="00646DBB">
            <w:pPr>
              <w:autoSpaceDE w:val="0"/>
              <w:autoSpaceDN w:val="0"/>
              <w:adjustRightInd w:val="0"/>
              <w:spacing w:after="0"/>
              <w:rPr>
                <w:rFonts w:cs="Arial"/>
                <w:lang w:eastAsia="en-GB"/>
              </w:rPr>
            </w:pPr>
            <w:r w:rsidRPr="00BA221D">
              <w:rPr>
                <w:rFonts w:cs="Arial"/>
                <w:lang w:eastAsia="en-GB"/>
              </w:rPr>
              <w:t xml:space="preserve">We will be increasing the number of classrooms this year by 2 to offer more flexibility across the curriculum; we do currently have capacity for 32 students in most classrooms. </w:t>
            </w:r>
          </w:p>
          <w:p w:rsidR="00646F29" w:rsidRPr="00BA221D" w:rsidRDefault="00D9052B" w:rsidP="00646DBB">
            <w:pPr>
              <w:autoSpaceDE w:val="0"/>
              <w:autoSpaceDN w:val="0"/>
              <w:adjustRightInd w:val="0"/>
              <w:spacing w:after="0"/>
              <w:rPr>
                <w:rFonts w:cs="Arial"/>
                <w:lang w:eastAsia="en-GB"/>
              </w:rPr>
            </w:pPr>
          </w:p>
          <w:p w:rsidR="00646F29" w:rsidRPr="005B0C9A" w:rsidRDefault="0061433F" w:rsidP="00646DBB">
            <w:pPr>
              <w:rPr>
                <w:rFonts w:cs="Arial"/>
              </w:rPr>
            </w:pPr>
            <w:r w:rsidRPr="00BA221D">
              <w:rPr>
                <w:rFonts w:cs="Arial"/>
                <w:lang w:eastAsia="en-GB"/>
              </w:rPr>
              <w:t xml:space="preserve">Our current Net Capacity Assessment shows 775 as this is our planned admission number, although the capacity based on teaching spaces is </w:t>
            </w:r>
            <w:r w:rsidRPr="00BA221D">
              <w:rPr>
                <w:rFonts w:cs="Arial"/>
                <w:bCs/>
                <w:lang w:eastAsia="en-GB"/>
              </w:rPr>
              <w:t>808</w:t>
            </w:r>
            <w:r w:rsidRPr="00BA221D">
              <w:rPr>
                <w:rFonts w:cs="Arial"/>
                <w:lang w:eastAsia="en-GB"/>
              </w:rPr>
              <w:t>. Once the Net Capacity Assessment is adjusted to include the addition of two additional teaching spaces (61m2 each) with 160 as planned admission number, our assessment shows we have capacity for 800 on roll. The capacity based on teaching spaces on this revised assessment actually shows as 853. We could admit 160 per year group as soon as approved.</w:t>
            </w:r>
          </w:p>
        </w:tc>
      </w:tr>
    </w:tbl>
    <w:p w:rsidR="00646F29" w:rsidRPr="00F10BF4" w:rsidRDefault="00D9052B" w:rsidP="00646F29">
      <w:pPr>
        <w:rPr>
          <w:rFonts w:cs="Arial"/>
          <w:b/>
        </w:rPr>
      </w:pPr>
    </w:p>
    <w:p w:rsidR="00646F29" w:rsidRPr="00F10BF4" w:rsidRDefault="0061433F" w:rsidP="00646F29">
      <w:pPr>
        <w:rPr>
          <w:rFonts w:cs="Arial"/>
          <w:b/>
        </w:rPr>
      </w:pPr>
      <w:r w:rsidRPr="00F10BF4">
        <w:rPr>
          <w:rFonts w:cs="Arial"/>
          <w:b/>
        </w:rPr>
        <w:t>Officer Comments</w:t>
      </w:r>
    </w:p>
    <w:tbl>
      <w:tblPr>
        <w:tblStyle w:val="TableGrid"/>
        <w:tblW w:w="0" w:type="auto"/>
        <w:tblLook w:val="04A0" w:firstRow="1" w:lastRow="0" w:firstColumn="1" w:lastColumn="0" w:noHBand="0" w:noVBand="1"/>
      </w:tblPr>
      <w:tblGrid>
        <w:gridCol w:w="9016"/>
      </w:tblGrid>
      <w:tr w:rsidR="00676E69" w:rsidTr="00646DBB">
        <w:trPr>
          <w:trHeight w:val="288"/>
        </w:trPr>
        <w:tc>
          <w:tcPr>
            <w:tcW w:w="9016" w:type="dxa"/>
          </w:tcPr>
          <w:p w:rsidR="00646F29" w:rsidRPr="006F2AD9" w:rsidRDefault="0061433F" w:rsidP="00646F29">
            <w:pPr>
              <w:pStyle w:val="ListParagraph"/>
              <w:numPr>
                <w:ilvl w:val="0"/>
                <w:numId w:val="23"/>
              </w:numPr>
              <w:spacing w:after="0"/>
              <w:contextualSpacing w:val="0"/>
              <w:rPr>
                <w:rFonts w:cs="Arial"/>
                <w:color w:val="auto"/>
              </w:rPr>
            </w:pPr>
            <w:r w:rsidRPr="006F2AD9">
              <w:rPr>
                <w:rFonts w:cs="Arial"/>
                <w:color w:val="auto"/>
              </w:rPr>
              <w:t xml:space="preserve">This school sits within the South Ribble Secondary Planning Area and the pupil projections for this area indicate a significant surplus of places with 1,105 surplus places projected for 2022 and 1,078 surplus places projected in 2025. </w:t>
            </w:r>
          </w:p>
          <w:p w:rsidR="00646F29" w:rsidRPr="006F2AD9" w:rsidRDefault="0061433F" w:rsidP="00646F29">
            <w:pPr>
              <w:pStyle w:val="ListParagraph"/>
              <w:numPr>
                <w:ilvl w:val="0"/>
                <w:numId w:val="23"/>
              </w:numPr>
              <w:spacing w:after="0"/>
              <w:contextualSpacing w:val="0"/>
              <w:rPr>
                <w:rFonts w:cs="Arial"/>
                <w:color w:val="auto"/>
              </w:rPr>
            </w:pPr>
            <w:r w:rsidRPr="006F2AD9">
              <w:rPr>
                <w:rFonts w:cs="Arial"/>
                <w:color w:val="auto"/>
              </w:rPr>
              <w:t>Focussing on the Penwortham part of this planning area shows that there have been surplus places in the Penwortham secondary schools in the last few years;</w:t>
            </w:r>
          </w:p>
          <w:p w:rsidR="00646F29" w:rsidRPr="006F2AD9" w:rsidRDefault="0061433F" w:rsidP="00646F29">
            <w:pPr>
              <w:pStyle w:val="ListParagraph"/>
              <w:numPr>
                <w:ilvl w:val="0"/>
                <w:numId w:val="23"/>
              </w:numPr>
              <w:spacing w:after="0"/>
              <w:contextualSpacing w:val="0"/>
              <w:rPr>
                <w:rFonts w:cs="Arial"/>
                <w:color w:val="auto"/>
              </w:rPr>
            </w:pPr>
            <w:r w:rsidRPr="006F2AD9">
              <w:rPr>
                <w:rFonts w:cs="Arial"/>
                <w:color w:val="auto"/>
              </w:rPr>
              <w:t>Therefore, adding permanent places long term could contribute to the  destabilisation of other schools in this planning area;</w:t>
            </w:r>
          </w:p>
          <w:p w:rsidR="00646F29" w:rsidRPr="006F2AD9" w:rsidRDefault="0061433F" w:rsidP="00646F29">
            <w:pPr>
              <w:pStyle w:val="ListParagraph"/>
              <w:numPr>
                <w:ilvl w:val="0"/>
                <w:numId w:val="23"/>
              </w:numPr>
              <w:spacing w:after="0"/>
              <w:contextualSpacing w:val="0"/>
              <w:rPr>
                <w:rFonts w:cs="Arial"/>
                <w:color w:val="auto"/>
              </w:rPr>
            </w:pPr>
            <w:r w:rsidRPr="006F2AD9">
              <w:rPr>
                <w:rFonts w:cs="Arial"/>
                <w:color w:val="auto"/>
              </w:rPr>
              <w:lastRenderedPageBreak/>
              <w:t xml:space="preserve">Penwortham Girls School isn't the only single sex education non fee paying school in Lancashire, as there is Preston Muslim Girls School in neighbouring Preston Secondary Planning Area and within 3 miles of this school;  </w:t>
            </w:r>
          </w:p>
          <w:p w:rsidR="00646F29" w:rsidRPr="006F2AD9" w:rsidRDefault="0061433F" w:rsidP="00646F29">
            <w:pPr>
              <w:pStyle w:val="ListParagraph"/>
              <w:numPr>
                <w:ilvl w:val="0"/>
                <w:numId w:val="23"/>
              </w:numPr>
              <w:spacing w:after="0"/>
              <w:contextualSpacing w:val="0"/>
              <w:rPr>
                <w:rFonts w:cs="Arial"/>
                <w:color w:val="auto"/>
              </w:rPr>
            </w:pPr>
            <w:r w:rsidRPr="006F2AD9">
              <w:rPr>
                <w:rFonts w:cs="Arial"/>
                <w:color w:val="auto"/>
              </w:rPr>
              <w:t>The current forecasts show that in September 2022 there is a spike in the birth rate for one year only and then the numbers decline, even taking into account the housing and migration.  Taking this spike into account the projected surplus places are still significant;</w:t>
            </w:r>
          </w:p>
          <w:p w:rsidR="00646F29" w:rsidRPr="006F2AD9" w:rsidRDefault="00D9052B" w:rsidP="00646DBB">
            <w:pPr>
              <w:pStyle w:val="ListParagraph"/>
              <w:spacing w:after="0"/>
              <w:contextualSpacing w:val="0"/>
              <w:rPr>
                <w:rFonts w:cs="Arial"/>
                <w:color w:val="auto"/>
              </w:rPr>
            </w:pPr>
          </w:p>
          <w:p w:rsidR="00DF0A38" w:rsidRPr="00DF0A38" w:rsidRDefault="00D9052B" w:rsidP="00646DBB">
            <w:pPr>
              <w:spacing w:after="0"/>
              <w:rPr>
                <w:rFonts w:cs="Arial"/>
                <w:color w:val="FF0000"/>
              </w:rPr>
            </w:pPr>
          </w:p>
        </w:tc>
      </w:tr>
    </w:tbl>
    <w:p w:rsidR="00646F29" w:rsidRPr="00F10BF4" w:rsidRDefault="00D9052B" w:rsidP="00646F29">
      <w:pPr>
        <w:rPr>
          <w:rFonts w:cs="Arial"/>
          <w:b/>
        </w:rPr>
      </w:pPr>
    </w:p>
    <w:p w:rsidR="00646F29" w:rsidRDefault="0061433F" w:rsidP="00646F29">
      <w:pPr>
        <w:rPr>
          <w:rFonts w:cs="Arial"/>
          <w:b/>
        </w:rPr>
      </w:pPr>
      <w:r w:rsidRPr="00F10BF4">
        <w:rPr>
          <w:rFonts w:cs="Arial"/>
          <w:b/>
        </w:rPr>
        <w:t>Recommendation</w:t>
      </w:r>
    </w:p>
    <w:tbl>
      <w:tblPr>
        <w:tblStyle w:val="TableGrid"/>
        <w:tblW w:w="0" w:type="auto"/>
        <w:tblLook w:val="04A0" w:firstRow="1" w:lastRow="0" w:firstColumn="1" w:lastColumn="0" w:noHBand="0" w:noVBand="1"/>
      </w:tblPr>
      <w:tblGrid>
        <w:gridCol w:w="9016"/>
      </w:tblGrid>
      <w:tr w:rsidR="00676E69" w:rsidTr="00646DBB">
        <w:tc>
          <w:tcPr>
            <w:tcW w:w="9016" w:type="dxa"/>
          </w:tcPr>
          <w:p w:rsidR="00646F29" w:rsidRPr="006F2AD9" w:rsidRDefault="0061433F" w:rsidP="00646DBB">
            <w:pPr>
              <w:rPr>
                <w:rFonts w:cs="Arial"/>
              </w:rPr>
            </w:pPr>
            <w:r w:rsidRPr="006F2AD9">
              <w:rPr>
                <w:rFonts w:cs="Arial"/>
              </w:rPr>
              <w:t>Due to the predicted number of surplus places in the South Ribble Planning Area, it is recommended that the Published Admission Number remains at 155 but is temporarily exceeded to 160 for the September 2022 intake.</w:t>
            </w:r>
          </w:p>
        </w:tc>
      </w:tr>
    </w:tbl>
    <w:p w:rsidR="00646F29" w:rsidRDefault="00D9052B" w:rsidP="00646F29">
      <w:pPr>
        <w:rPr>
          <w:lang w:val="en"/>
        </w:rPr>
      </w:pPr>
    </w:p>
    <w:p w:rsidR="00646F29" w:rsidRPr="00F10BF4" w:rsidRDefault="00D9052B" w:rsidP="00646F29">
      <w:pPr>
        <w:rPr>
          <w:rFonts w:cs="Arial"/>
          <w:b/>
        </w:rPr>
      </w:pPr>
    </w:p>
    <w:p w:rsidR="00646F29" w:rsidRDefault="00D9052B" w:rsidP="00646F29">
      <w:pPr>
        <w:rPr>
          <w:lang w:val="en"/>
        </w:rPr>
      </w:pPr>
    </w:p>
    <w:p w:rsidR="00646F29" w:rsidRDefault="00D9052B" w:rsidP="00646F29">
      <w:pPr>
        <w:rPr>
          <w:lang w:val="en"/>
        </w:rPr>
      </w:pPr>
    </w:p>
    <w:p w:rsidR="00646F29" w:rsidRDefault="00D9052B" w:rsidP="00646F29">
      <w:pPr>
        <w:rPr>
          <w:lang w:val="en"/>
        </w:rPr>
      </w:pPr>
    </w:p>
    <w:p w:rsidR="00646F29" w:rsidRDefault="00D9052B" w:rsidP="00646F29">
      <w:pPr>
        <w:rPr>
          <w:lang w:val="en"/>
        </w:rPr>
      </w:pPr>
    </w:p>
    <w:p w:rsidR="00646F29" w:rsidRDefault="00D9052B" w:rsidP="00646F29">
      <w:pPr>
        <w:rPr>
          <w:lang w:val="en"/>
        </w:rPr>
      </w:pPr>
    </w:p>
    <w:p w:rsidR="00646F29" w:rsidRDefault="00D9052B" w:rsidP="00646F29">
      <w:pPr>
        <w:rPr>
          <w:lang w:val="en"/>
        </w:rPr>
      </w:pPr>
    </w:p>
    <w:p w:rsidR="00646F29" w:rsidRDefault="00D9052B" w:rsidP="00646F29">
      <w:pPr>
        <w:rPr>
          <w:lang w:val="en"/>
        </w:rPr>
      </w:pPr>
    </w:p>
    <w:p w:rsidR="00646F29" w:rsidRDefault="00D9052B" w:rsidP="00646F29">
      <w:pPr>
        <w:rPr>
          <w:lang w:val="en"/>
        </w:rPr>
      </w:pPr>
    </w:p>
    <w:p w:rsidR="00646F29" w:rsidRDefault="00D9052B" w:rsidP="00646F29">
      <w:pPr>
        <w:rPr>
          <w:lang w:val="en"/>
        </w:rPr>
      </w:pPr>
    </w:p>
    <w:p w:rsidR="00646F29" w:rsidRDefault="00D9052B" w:rsidP="00646F29">
      <w:pPr>
        <w:rPr>
          <w:lang w:val="en"/>
        </w:rPr>
      </w:pPr>
    </w:p>
    <w:p w:rsidR="00646F29" w:rsidRDefault="00D9052B" w:rsidP="00646F29">
      <w:pPr>
        <w:rPr>
          <w:lang w:val="en"/>
        </w:rPr>
      </w:pPr>
    </w:p>
    <w:p w:rsidR="00646F29" w:rsidRDefault="00D9052B" w:rsidP="00646F29">
      <w:pPr>
        <w:rPr>
          <w:lang w:val="en"/>
        </w:rPr>
      </w:pPr>
    </w:p>
    <w:p w:rsidR="00646F29" w:rsidRDefault="00D9052B" w:rsidP="00646F29">
      <w:pPr>
        <w:rPr>
          <w:lang w:val="en"/>
        </w:rPr>
      </w:pPr>
    </w:p>
    <w:p w:rsidR="00646F29" w:rsidRDefault="00D9052B" w:rsidP="00646F29">
      <w:pPr>
        <w:rPr>
          <w:lang w:val="en"/>
        </w:rPr>
      </w:pPr>
    </w:p>
    <w:p w:rsidR="00646F29" w:rsidRDefault="00D9052B" w:rsidP="00646F29">
      <w:pPr>
        <w:rPr>
          <w:lang w:val="en"/>
        </w:rPr>
      </w:pPr>
    </w:p>
    <w:tbl>
      <w:tblPr>
        <w:tblStyle w:val="TableGrid"/>
        <w:tblW w:w="0" w:type="auto"/>
        <w:tblLook w:val="04A0" w:firstRow="1" w:lastRow="0" w:firstColumn="1" w:lastColumn="0" w:noHBand="0" w:noVBand="1"/>
      </w:tblPr>
      <w:tblGrid>
        <w:gridCol w:w="3397"/>
        <w:gridCol w:w="3941"/>
        <w:gridCol w:w="1043"/>
        <w:gridCol w:w="635"/>
      </w:tblGrid>
      <w:tr w:rsidR="00676E69" w:rsidTr="00646DBB">
        <w:tc>
          <w:tcPr>
            <w:tcW w:w="3397" w:type="dxa"/>
            <w:shd w:val="clear" w:color="auto" w:fill="FFF2CC" w:themeFill="accent4" w:themeFillTint="33"/>
          </w:tcPr>
          <w:p w:rsidR="00646F29" w:rsidRPr="00F10BF4" w:rsidRDefault="0061433F" w:rsidP="00646DBB">
            <w:pPr>
              <w:rPr>
                <w:rFonts w:cs="Arial"/>
              </w:rPr>
            </w:pPr>
            <w:r>
              <w:rPr>
                <w:rFonts w:cs="Arial"/>
                <w:b/>
              </w:rPr>
              <w:lastRenderedPageBreak/>
              <w:t xml:space="preserve">School name </w:t>
            </w:r>
          </w:p>
          <w:p w:rsidR="00646F29" w:rsidRDefault="00D9052B" w:rsidP="00646DBB">
            <w:pPr>
              <w:rPr>
                <w:rFonts w:cs="Arial"/>
              </w:rPr>
            </w:pPr>
          </w:p>
        </w:tc>
        <w:tc>
          <w:tcPr>
            <w:tcW w:w="3941" w:type="dxa"/>
            <w:shd w:val="clear" w:color="auto" w:fill="auto"/>
          </w:tcPr>
          <w:p w:rsidR="00646F29" w:rsidRDefault="0061433F" w:rsidP="00646DBB">
            <w:pPr>
              <w:rPr>
                <w:rFonts w:cs="Arial"/>
              </w:rPr>
            </w:pPr>
            <w:r w:rsidRPr="00434F9F">
              <w:rPr>
                <w:rFonts w:cs="Arial"/>
              </w:rPr>
              <w:t>Caton Primary School</w:t>
            </w:r>
          </w:p>
        </w:tc>
        <w:tc>
          <w:tcPr>
            <w:tcW w:w="1043" w:type="dxa"/>
            <w:shd w:val="clear" w:color="auto" w:fill="FFF2CC" w:themeFill="accent4" w:themeFillTint="33"/>
          </w:tcPr>
          <w:p w:rsidR="00646F29" w:rsidRDefault="0061433F" w:rsidP="00646DBB">
            <w:pPr>
              <w:rPr>
                <w:rFonts w:cs="Arial"/>
              </w:rPr>
            </w:pPr>
            <w:r>
              <w:rPr>
                <w:rFonts w:cs="Arial"/>
                <w:b/>
              </w:rPr>
              <w:t>District</w:t>
            </w:r>
          </w:p>
        </w:tc>
        <w:tc>
          <w:tcPr>
            <w:tcW w:w="635" w:type="dxa"/>
            <w:shd w:val="clear" w:color="auto" w:fill="auto"/>
          </w:tcPr>
          <w:p w:rsidR="00646F29" w:rsidRDefault="0061433F" w:rsidP="00646DBB">
            <w:pPr>
              <w:rPr>
                <w:rFonts w:cs="Arial"/>
              </w:rPr>
            </w:pPr>
            <w:r>
              <w:rPr>
                <w:rFonts w:cs="Arial"/>
              </w:rPr>
              <w:t>1</w:t>
            </w:r>
          </w:p>
        </w:tc>
      </w:tr>
      <w:tr w:rsidR="00676E69" w:rsidTr="00646DBB">
        <w:tc>
          <w:tcPr>
            <w:tcW w:w="3397" w:type="dxa"/>
          </w:tcPr>
          <w:p w:rsidR="00646F29" w:rsidRDefault="0061433F" w:rsidP="00646DBB">
            <w:pPr>
              <w:rPr>
                <w:rFonts w:cs="Arial"/>
              </w:rPr>
            </w:pPr>
            <w:r w:rsidRPr="00F10BF4">
              <w:rPr>
                <w:rFonts w:cs="Arial"/>
              </w:rPr>
              <w:t>Current Admission Number</w:t>
            </w:r>
          </w:p>
        </w:tc>
        <w:tc>
          <w:tcPr>
            <w:tcW w:w="5619" w:type="dxa"/>
            <w:gridSpan w:val="3"/>
          </w:tcPr>
          <w:p w:rsidR="00646F29" w:rsidRDefault="0061433F" w:rsidP="00646DBB">
            <w:pPr>
              <w:rPr>
                <w:rFonts w:cs="Arial"/>
              </w:rPr>
            </w:pPr>
            <w:r>
              <w:rPr>
                <w:rFonts w:cs="Arial"/>
              </w:rPr>
              <w:t>10</w:t>
            </w:r>
          </w:p>
        </w:tc>
      </w:tr>
      <w:tr w:rsidR="00676E69" w:rsidTr="00646DBB">
        <w:tc>
          <w:tcPr>
            <w:tcW w:w="3397" w:type="dxa"/>
          </w:tcPr>
          <w:p w:rsidR="00646F29" w:rsidRPr="00F10BF4" w:rsidRDefault="0061433F" w:rsidP="00646DBB">
            <w:pPr>
              <w:rPr>
                <w:rFonts w:cs="Arial"/>
              </w:rPr>
            </w:pPr>
            <w:r w:rsidRPr="00F10BF4">
              <w:rPr>
                <w:rFonts w:cs="Arial"/>
              </w:rPr>
              <w:t>Indicated Admission Number</w:t>
            </w:r>
          </w:p>
        </w:tc>
        <w:tc>
          <w:tcPr>
            <w:tcW w:w="5619" w:type="dxa"/>
            <w:gridSpan w:val="3"/>
          </w:tcPr>
          <w:p w:rsidR="00646F29" w:rsidRDefault="0061433F" w:rsidP="00646DBB">
            <w:pPr>
              <w:rPr>
                <w:rFonts w:cs="Arial"/>
              </w:rPr>
            </w:pPr>
            <w:r>
              <w:rPr>
                <w:rFonts w:cs="Arial"/>
              </w:rPr>
              <w:t>10</w:t>
            </w:r>
          </w:p>
        </w:tc>
      </w:tr>
      <w:tr w:rsidR="00676E69" w:rsidTr="00646DBB">
        <w:tc>
          <w:tcPr>
            <w:tcW w:w="3397" w:type="dxa"/>
          </w:tcPr>
          <w:p w:rsidR="00646F29" w:rsidRDefault="0061433F" w:rsidP="00646DBB">
            <w:pPr>
              <w:rPr>
                <w:rFonts w:cs="Arial"/>
              </w:rPr>
            </w:pPr>
            <w:r w:rsidRPr="00F10BF4">
              <w:rPr>
                <w:rFonts w:cs="Arial"/>
              </w:rPr>
              <w:t>Proposed Admission Number</w:t>
            </w:r>
          </w:p>
        </w:tc>
        <w:tc>
          <w:tcPr>
            <w:tcW w:w="5619" w:type="dxa"/>
            <w:gridSpan w:val="3"/>
          </w:tcPr>
          <w:p w:rsidR="00646F29" w:rsidRDefault="0061433F" w:rsidP="00646DBB">
            <w:pPr>
              <w:rPr>
                <w:rFonts w:cs="Arial"/>
              </w:rPr>
            </w:pPr>
            <w:r>
              <w:rPr>
                <w:rFonts w:cs="Arial"/>
              </w:rPr>
              <w:t>10</w:t>
            </w:r>
          </w:p>
        </w:tc>
      </w:tr>
      <w:tr w:rsidR="00676E69" w:rsidTr="00646DBB">
        <w:tc>
          <w:tcPr>
            <w:tcW w:w="3397" w:type="dxa"/>
          </w:tcPr>
          <w:p w:rsidR="00646F29" w:rsidRPr="00F10BF4" w:rsidRDefault="0061433F" w:rsidP="00646DBB">
            <w:pPr>
              <w:rPr>
                <w:rFonts w:cs="Arial"/>
              </w:rPr>
            </w:pPr>
            <w:r w:rsidRPr="00F10BF4">
              <w:rPr>
                <w:rFonts w:cs="Arial"/>
              </w:rPr>
              <w:t>Governors’ Proposal</w:t>
            </w:r>
          </w:p>
        </w:tc>
        <w:tc>
          <w:tcPr>
            <w:tcW w:w="5619" w:type="dxa"/>
            <w:gridSpan w:val="3"/>
          </w:tcPr>
          <w:p w:rsidR="00646F29" w:rsidRDefault="0061433F" w:rsidP="00646DBB">
            <w:pPr>
              <w:rPr>
                <w:rFonts w:cs="Arial"/>
              </w:rPr>
            </w:pPr>
            <w:r>
              <w:rPr>
                <w:rFonts w:cs="Arial"/>
              </w:rPr>
              <w:t>15</w:t>
            </w:r>
          </w:p>
        </w:tc>
      </w:tr>
    </w:tbl>
    <w:p w:rsidR="00646F29" w:rsidRPr="00F10BF4" w:rsidRDefault="00D9052B" w:rsidP="00646F29">
      <w:pPr>
        <w:rPr>
          <w:rFonts w:cs="Arial"/>
          <w:b/>
        </w:rPr>
      </w:pPr>
    </w:p>
    <w:p w:rsidR="00646F29" w:rsidRPr="00F10BF4" w:rsidRDefault="0061433F" w:rsidP="00646F29">
      <w:pPr>
        <w:rPr>
          <w:rFonts w:cs="Arial"/>
          <w:b/>
        </w:rPr>
      </w:pPr>
      <w:r w:rsidRPr="00F10BF4">
        <w:rPr>
          <w:rFonts w:cs="Arial"/>
          <w:b/>
        </w:rPr>
        <w:t>Comments made by the School</w:t>
      </w:r>
    </w:p>
    <w:tbl>
      <w:tblPr>
        <w:tblStyle w:val="TableGrid"/>
        <w:tblW w:w="0" w:type="auto"/>
        <w:tblLook w:val="04A0" w:firstRow="1" w:lastRow="0" w:firstColumn="1" w:lastColumn="0" w:noHBand="0" w:noVBand="1"/>
      </w:tblPr>
      <w:tblGrid>
        <w:gridCol w:w="9016"/>
      </w:tblGrid>
      <w:tr w:rsidR="00676E69" w:rsidTr="00646DBB">
        <w:trPr>
          <w:trHeight w:val="602"/>
        </w:trPr>
        <w:tc>
          <w:tcPr>
            <w:tcW w:w="9016" w:type="dxa"/>
          </w:tcPr>
          <w:p w:rsidR="00646F29" w:rsidRPr="00434F9F" w:rsidRDefault="0061433F" w:rsidP="00646DBB">
            <w:pPr>
              <w:rPr>
                <w:rFonts w:cs="Arial"/>
              </w:rPr>
            </w:pPr>
            <w:r w:rsidRPr="00434F9F">
              <w:rPr>
                <w:rFonts w:cs="Arial"/>
              </w:rPr>
              <w:t xml:space="preserve">- The previous PAN at Caton Community Primary School was 17 and the school was able to accommodate 125 pupils in the current building. Pupil numbers reduced over a period of many years due to unsettled staffing, parental discontent and two Ofsted judgements of Requires Improvement and governors reduced the PAN to 10. </w:t>
            </w:r>
          </w:p>
          <w:p w:rsidR="00646F29" w:rsidRPr="00434F9F" w:rsidRDefault="0061433F" w:rsidP="00646DBB">
            <w:pPr>
              <w:rPr>
                <w:rFonts w:cs="Arial"/>
              </w:rPr>
            </w:pPr>
            <w:r w:rsidRPr="00434F9F">
              <w:rPr>
                <w:rFonts w:cs="Arial"/>
              </w:rPr>
              <w:t>- The school has the capacity to expand in terms of buildings with two additional classrooms, extensive grounds and a detached sports hall to accommodate the needs of many more pupils. There would be no additional capital costs to increasing the PAN.</w:t>
            </w:r>
          </w:p>
          <w:p w:rsidR="00646F29" w:rsidRPr="00434F9F" w:rsidRDefault="0061433F" w:rsidP="00646DBB">
            <w:pPr>
              <w:rPr>
                <w:rFonts w:cs="Arial"/>
              </w:rPr>
            </w:pPr>
            <w:r w:rsidRPr="00434F9F">
              <w:rPr>
                <w:rFonts w:cs="Arial"/>
              </w:rPr>
              <w:t xml:space="preserve">- Lancashire’s School Place Provision Strategy identifies Rural North Lancaster as one of the areas of increasing demand for places. </w:t>
            </w:r>
          </w:p>
          <w:p w:rsidR="00646F29" w:rsidRPr="00434F9F" w:rsidRDefault="0061433F" w:rsidP="00646DBB">
            <w:pPr>
              <w:rPr>
                <w:rFonts w:cs="Arial"/>
              </w:rPr>
            </w:pPr>
            <w:r w:rsidRPr="00434F9F">
              <w:rPr>
                <w:rFonts w:cs="Arial"/>
              </w:rPr>
              <w:t>- Lancashire’s strategy for additional places states that it aims to expand popular and successful schools. Caton Primary School now has a new staff team, a ‘good’ Ofsted judgement and a strong reputation.  This has resulted in numbers on roll doubling within a two year period with 13 pupils now in Year 3 and 11 pupils in Year 5.</w:t>
            </w:r>
          </w:p>
          <w:p w:rsidR="00646F29" w:rsidRPr="00434F9F" w:rsidRDefault="0061433F" w:rsidP="00646DBB">
            <w:pPr>
              <w:rPr>
                <w:rFonts w:cs="Arial"/>
              </w:rPr>
            </w:pPr>
            <w:r w:rsidRPr="00434F9F">
              <w:rPr>
                <w:rFonts w:cs="Arial"/>
              </w:rPr>
              <w:t>- LCC is committed to fair acce</w:t>
            </w:r>
            <w:r>
              <w:rPr>
                <w:rFonts w:cs="Arial"/>
              </w:rPr>
              <w:t>ss and equality of opportunity,</w:t>
            </w:r>
            <w:r w:rsidRPr="00434F9F">
              <w:rPr>
                <w:rFonts w:cs="Arial"/>
              </w:rPr>
              <w:t xml:space="preserve"> providing places for different sections of the community and providing diversity in school places. Caton Primary School is the only Community School (without a Religious Foundation) in the local area and it is over 5 miles from the nearest Community School in Lancaster. (That school is currently judged to be inadequate.)    </w:t>
            </w:r>
          </w:p>
          <w:p w:rsidR="00646F29" w:rsidRPr="00434F9F" w:rsidRDefault="0061433F" w:rsidP="00646DBB">
            <w:pPr>
              <w:rPr>
                <w:rFonts w:cs="Arial"/>
              </w:rPr>
            </w:pPr>
            <w:r w:rsidRPr="00434F9F">
              <w:rPr>
                <w:rFonts w:cs="Arial"/>
              </w:rPr>
              <w:t xml:space="preserve">- There is currently pressure on our neighbouring school Caton St Paul’s which now has very large classes and recently was unable to take a pupil who has become our 11th pupil in Year 5. </w:t>
            </w:r>
          </w:p>
          <w:p w:rsidR="00646F29" w:rsidRPr="00434F9F" w:rsidRDefault="0061433F" w:rsidP="00646DBB">
            <w:pPr>
              <w:rPr>
                <w:rFonts w:cs="Arial"/>
              </w:rPr>
            </w:pPr>
            <w:r w:rsidRPr="00434F9F">
              <w:rPr>
                <w:rFonts w:cs="Arial"/>
              </w:rPr>
              <w:t xml:space="preserve">- Additional homes have been built in Caton and these are not yet fully occupied and there is movement into the village. There are plans to build a housing development adjacent to Caton Primary School.  </w:t>
            </w:r>
          </w:p>
          <w:p w:rsidR="00646F29" w:rsidRPr="005B0C9A" w:rsidRDefault="0061433F" w:rsidP="00646DBB">
            <w:pPr>
              <w:rPr>
                <w:rFonts w:cs="Arial"/>
              </w:rPr>
            </w:pPr>
            <w:r w:rsidRPr="00434F9F">
              <w:rPr>
                <w:rFonts w:cs="Arial"/>
              </w:rPr>
              <w:lastRenderedPageBreak/>
              <w:t>- Despite the fact that there is limited intake from the villages of Caton and Brookhouse, we are attracting pupils from Lancaster which is only ten minutes away and many from Halton which is only a five minute drive away and as Halton St Wilfrid’s School is oversubscribed, we have attracted 17% of our intake from Halton</w:t>
            </w:r>
            <w:r>
              <w:rPr>
                <w:rFonts w:cs="Arial"/>
              </w:rPr>
              <w:t>.</w:t>
            </w:r>
          </w:p>
        </w:tc>
      </w:tr>
    </w:tbl>
    <w:p w:rsidR="00646F29" w:rsidRPr="00F10BF4" w:rsidRDefault="00D9052B" w:rsidP="00646F29">
      <w:pPr>
        <w:rPr>
          <w:rFonts w:cs="Arial"/>
          <w:b/>
        </w:rPr>
      </w:pPr>
    </w:p>
    <w:p w:rsidR="00646F29" w:rsidRPr="00F10BF4" w:rsidRDefault="0061433F" w:rsidP="00646F29">
      <w:pPr>
        <w:rPr>
          <w:rFonts w:cs="Arial"/>
          <w:b/>
        </w:rPr>
      </w:pPr>
      <w:r w:rsidRPr="00F10BF4">
        <w:rPr>
          <w:rFonts w:cs="Arial"/>
          <w:b/>
        </w:rPr>
        <w:t>Officer Comments</w:t>
      </w:r>
    </w:p>
    <w:tbl>
      <w:tblPr>
        <w:tblStyle w:val="TableGrid"/>
        <w:tblW w:w="0" w:type="auto"/>
        <w:tblLook w:val="04A0" w:firstRow="1" w:lastRow="0" w:firstColumn="1" w:lastColumn="0" w:noHBand="0" w:noVBand="1"/>
      </w:tblPr>
      <w:tblGrid>
        <w:gridCol w:w="9016"/>
      </w:tblGrid>
      <w:tr w:rsidR="00676E69" w:rsidTr="00646DBB">
        <w:tc>
          <w:tcPr>
            <w:tcW w:w="9016" w:type="dxa"/>
          </w:tcPr>
          <w:p w:rsidR="00646F29" w:rsidRPr="00F157D4" w:rsidRDefault="0061433F" w:rsidP="00646DBB">
            <w:pPr>
              <w:rPr>
                <w:rFonts w:eastAsia="Times New Roman" w:cs="Arial"/>
                <w:color w:val="auto"/>
                <w:lang w:eastAsia="en-GB"/>
              </w:rPr>
            </w:pPr>
            <w:r w:rsidRPr="00F157D4">
              <w:rPr>
                <w:rFonts w:eastAsia="Times New Roman" w:cs="Arial"/>
                <w:color w:val="auto"/>
              </w:rPr>
              <w:t xml:space="preserve">The school sits within the Caton Primary planning area( not the Rural North Planning Area as quoted by the school), in which the current forecast show there is not a need for additional places; </w:t>
            </w:r>
          </w:p>
          <w:p w:rsidR="00646F29" w:rsidRPr="00F157D4" w:rsidRDefault="0061433F" w:rsidP="00646F29">
            <w:pPr>
              <w:numPr>
                <w:ilvl w:val="0"/>
                <w:numId w:val="20"/>
              </w:numPr>
              <w:spacing w:after="0"/>
              <w:rPr>
                <w:rFonts w:eastAsia="Times New Roman" w:cs="Arial"/>
                <w:color w:val="auto"/>
              </w:rPr>
            </w:pPr>
            <w:r w:rsidRPr="00F157D4">
              <w:rPr>
                <w:rFonts w:eastAsia="Times New Roman" w:cs="Arial"/>
                <w:color w:val="auto"/>
              </w:rPr>
              <w:t>The birth rate drops in Sept 2022 when the school want the changes to start from;</w:t>
            </w:r>
          </w:p>
          <w:p w:rsidR="00646F29" w:rsidRPr="00F157D4" w:rsidRDefault="0061433F" w:rsidP="00646F29">
            <w:pPr>
              <w:numPr>
                <w:ilvl w:val="0"/>
                <w:numId w:val="20"/>
              </w:numPr>
              <w:spacing w:after="0"/>
              <w:rPr>
                <w:rFonts w:eastAsia="Times New Roman" w:cs="Arial"/>
                <w:color w:val="auto"/>
              </w:rPr>
            </w:pPr>
            <w:r w:rsidRPr="00F157D4">
              <w:rPr>
                <w:rFonts w:eastAsia="Times New Roman" w:cs="Arial"/>
                <w:color w:val="auto"/>
              </w:rPr>
              <w:t>There has been instability within this planning area and action has been taken by both Caton schools to assist Caton Primary School to stabilise;</w:t>
            </w:r>
          </w:p>
          <w:p w:rsidR="00646F29" w:rsidRPr="00F157D4" w:rsidRDefault="0061433F" w:rsidP="00646F29">
            <w:pPr>
              <w:numPr>
                <w:ilvl w:val="0"/>
                <w:numId w:val="20"/>
              </w:numPr>
              <w:spacing w:after="0"/>
              <w:rPr>
                <w:rFonts w:eastAsia="Times New Roman" w:cs="Arial"/>
                <w:color w:val="auto"/>
              </w:rPr>
            </w:pPr>
            <w:r w:rsidRPr="00F157D4">
              <w:rPr>
                <w:rFonts w:eastAsia="Times New Roman" w:cs="Arial"/>
                <w:color w:val="auto"/>
              </w:rPr>
              <w:t>The Caton Primary Planning Area is an importer which means that a large proportion of pupils who live outside the planning area go to school in Caton Planning area. Therefore, increasing the number of places would not necessarily lead to additional places for local children;</w:t>
            </w:r>
          </w:p>
          <w:p w:rsidR="00646F29" w:rsidRPr="00F157D4" w:rsidRDefault="0061433F" w:rsidP="00646F29">
            <w:pPr>
              <w:numPr>
                <w:ilvl w:val="0"/>
                <w:numId w:val="20"/>
              </w:numPr>
              <w:spacing w:after="0"/>
              <w:rPr>
                <w:rFonts w:eastAsia="Times New Roman" w:cs="Arial"/>
                <w:color w:val="auto"/>
              </w:rPr>
            </w:pPr>
            <w:r w:rsidRPr="00F157D4">
              <w:rPr>
                <w:rFonts w:eastAsia="Times New Roman" w:cs="Arial"/>
                <w:color w:val="auto"/>
              </w:rPr>
              <w:t>If a school is to permanently increase their PAN we would need to see a high demand for places and with high parental preference;</w:t>
            </w:r>
          </w:p>
          <w:p w:rsidR="00561EA3" w:rsidRPr="005B0C9A" w:rsidRDefault="00D9052B" w:rsidP="006F2AD9">
            <w:pPr>
              <w:rPr>
                <w:rFonts w:cs="Arial"/>
              </w:rPr>
            </w:pPr>
          </w:p>
        </w:tc>
      </w:tr>
    </w:tbl>
    <w:p w:rsidR="00646F29" w:rsidRPr="00F10BF4" w:rsidRDefault="00D9052B" w:rsidP="00646F29">
      <w:pPr>
        <w:rPr>
          <w:rFonts w:cs="Arial"/>
          <w:b/>
        </w:rPr>
      </w:pPr>
    </w:p>
    <w:p w:rsidR="00646F29" w:rsidRDefault="0061433F" w:rsidP="00646F29">
      <w:pPr>
        <w:rPr>
          <w:rFonts w:cs="Arial"/>
          <w:b/>
        </w:rPr>
      </w:pPr>
      <w:r w:rsidRPr="00F10BF4">
        <w:rPr>
          <w:rFonts w:cs="Arial"/>
          <w:b/>
        </w:rPr>
        <w:t>Recommendation</w:t>
      </w:r>
    </w:p>
    <w:tbl>
      <w:tblPr>
        <w:tblStyle w:val="TableGrid"/>
        <w:tblW w:w="0" w:type="auto"/>
        <w:tblLook w:val="04A0" w:firstRow="1" w:lastRow="0" w:firstColumn="1" w:lastColumn="0" w:noHBand="0" w:noVBand="1"/>
      </w:tblPr>
      <w:tblGrid>
        <w:gridCol w:w="9016"/>
      </w:tblGrid>
      <w:tr w:rsidR="00676E69" w:rsidTr="00646DBB">
        <w:tc>
          <w:tcPr>
            <w:tcW w:w="9016" w:type="dxa"/>
          </w:tcPr>
          <w:p w:rsidR="00646F29" w:rsidRDefault="0061433F" w:rsidP="00646DBB">
            <w:pPr>
              <w:rPr>
                <w:rFonts w:cs="Arial"/>
                <w:b/>
              </w:rPr>
            </w:pPr>
            <w:r w:rsidRPr="006F2AD9">
              <w:rPr>
                <w:rFonts w:cs="Arial"/>
              </w:rPr>
              <w:t>Due to the predicted number of surplus places</w:t>
            </w:r>
            <w:r>
              <w:rPr>
                <w:rFonts w:cs="Arial"/>
              </w:rPr>
              <w:t xml:space="preserve"> in the Caton Primary</w:t>
            </w:r>
            <w:r w:rsidRPr="006F2AD9">
              <w:rPr>
                <w:rFonts w:cs="Arial"/>
              </w:rPr>
              <w:t xml:space="preserve"> Planning Area, it is recommended that the Published Admission Number</w:t>
            </w:r>
            <w:r>
              <w:rPr>
                <w:rFonts w:cs="Arial"/>
              </w:rPr>
              <w:t xml:space="preserve"> (PAN)</w:t>
            </w:r>
            <w:r w:rsidRPr="006F2AD9">
              <w:rPr>
                <w:rFonts w:cs="Arial"/>
              </w:rPr>
              <w:t xml:space="preserve"> remains at </w:t>
            </w:r>
            <w:r>
              <w:rPr>
                <w:rFonts w:cs="Arial"/>
              </w:rPr>
              <w:t>10</w:t>
            </w:r>
            <w:r w:rsidRPr="006F2AD9">
              <w:rPr>
                <w:rFonts w:cs="Arial"/>
              </w:rPr>
              <w:t xml:space="preserve"> </w:t>
            </w:r>
            <w:r>
              <w:rPr>
                <w:rFonts w:cs="Arial"/>
              </w:rPr>
              <w:t>but consideration will be given to the PAN being exceeded if the school is oversubscribed.</w:t>
            </w:r>
          </w:p>
        </w:tc>
      </w:tr>
    </w:tbl>
    <w:p w:rsidR="00646F29" w:rsidRDefault="00D9052B" w:rsidP="00646F29">
      <w:pPr>
        <w:rPr>
          <w:lang w:val="en"/>
        </w:rPr>
      </w:pPr>
    </w:p>
    <w:p w:rsidR="00646F29" w:rsidRDefault="00D9052B" w:rsidP="00646F29">
      <w:pPr>
        <w:rPr>
          <w:lang w:val="en"/>
        </w:rPr>
      </w:pPr>
    </w:p>
    <w:p w:rsidR="00646F29" w:rsidRDefault="00D9052B" w:rsidP="00646F29">
      <w:pPr>
        <w:rPr>
          <w:lang w:val="en"/>
        </w:rPr>
        <w:sectPr w:rsidR="00646F29" w:rsidSect="001A7DEE">
          <w:headerReference w:type="default" r:id="rId15"/>
          <w:footerReference w:type="default" r:id="rId16"/>
          <w:footerReference w:type="first" r:id="rId17"/>
          <w:pgSz w:w="11900" w:h="16840" w:code="9"/>
          <w:pgMar w:top="1418" w:right="1418" w:bottom="2268" w:left="1418" w:header="1418" w:footer="1418" w:gutter="0"/>
          <w:cols w:space="292"/>
          <w:docGrid w:linePitch="326"/>
        </w:sectPr>
      </w:pPr>
    </w:p>
    <w:tbl>
      <w:tblPr>
        <w:tblStyle w:val="TableGrid"/>
        <w:tblW w:w="0" w:type="auto"/>
        <w:tblLook w:val="04A0" w:firstRow="1" w:lastRow="0" w:firstColumn="1" w:lastColumn="0" w:noHBand="0" w:noVBand="1"/>
      </w:tblPr>
      <w:tblGrid>
        <w:gridCol w:w="3397"/>
        <w:gridCol w:w="3941"/>
        <w:gridCol w:w="1043"/>
        <w:gridCol w:w="635"/>
      </w:tblGrid>
      <w:tr w:rsidR="00676E69" w:rsidTr="00646DBB">
        <w:tc>
          <w:tcPr>
            <w:tcW w:w="3397" w:type="dxa"/>
            <w:shd w:val="clear" w:color="auto" w:fill="FFF2CC" w:themeFill="accent4" w:themeFillTint="33"/>
          </w:tcPr>
          <w:p w:rsidR="00646F29" w:rsidRPr="00F10BF4" w:rsidRDefault="0061433F" w:rsidP="00646DBB">
            <w:pPr>
              <w:rPr>
                <w:rFonts w:cs="Arial"/>
              </w:rPr>
            </w:pPr>
            <w:r>
              <w:rPr>
                <w:rFonts w:cs="Arial"/>
                <w:b/>
              </w:rPr>
              <w:lastRenderedPageBreak/>
              <w:t xml:space="preserve">School name </w:t>
            </w:r>
          </w:p>
          <w:p w:rsidR="00646F29" w:rsidRDefault="00D9052B" w:rsidP="00646DBB">
            <w:pPr>
              <w:rPr>
                <w:rFonts w:cs="Arial"/>
              </w:rPr>
            </w:pPr>
          </w:p>
        </w:tc>
        <w:tc>
          <w:tcPr>
            <w:tcW w:w="3941" w:type="dxa"/>
            <w:shd w:val="clear" w:color="auto" w:fill="auto"/>
          </w:tcPr>
          <w:p w:rsidR="00646F29" w:rsidRDefault="0061433F" w:rsidP="00646DBB">
            <w:pPr>
              <w:rPr>
                <w:rFonts w:cs="Arial"/>
              </w:rPr>
            </w:pPr>
            <w:r w:rsidRPr="00525EFF">
              <w:rPr>
                <w:rFonts w:cs="Arial"/>
              </w:rPr>
              <w:t>Brookfield Community Primary School</w:t>
            </w:r>
          </w:p>
        </w:tc>
        <w:tc>
          <w:tcPr>
            <w:tcW w:w="1043" w:type="dxa"/>
            <w:shd w:val="clear" w:color="auto" w:fill="FFF2CC" w:themeFill="accent4" w:themeFillTint="33"/>
          </w:tcPr>
          <w:p w:rsidR="00646F29" w:rsidRDefault="0061433F" w:rsidP="00646DBB">
            <w:pPr>
              <w:rPr>
                <w:rFonts w:cs="Arial"/>
              </w:rPr>
            </w:pPr>
            <w:r>
              <w:rPr>
                <w:rFonts w:cs="Arial"/>
                <w:b/>
              </w:rPr>
              <w:t>District</w:t>
            </w:r>
          </w:p>
        </w:tc>
        <w:tc>
          <w:tcPr>
            <w:tcW w:w="635" w:type="dxa"/>
            <w:shd w:val="clear" w:color="auto" w:fill="auto"/>
          </w:tcPr>
          <w:p w:rsidR="00646F29" w:rsidRDefault="0061433F" w:rsidP="00646DBB">
            <w:pPr>
              <w:rPr>
                <w:rFonts w:cs="Arial"/>
              </w:rPr>
            </w:pPr>
            <w:r>
              <w:rPr>
                <w:rFonts w:cs="Arial"/>
              </w:rPr>
              <w:t>6</w:t>
            </w:r>
          </w:p>
        </w:tc>
      </w:tr>
      <w:tr w:rsidR="00676E69" w:rsidTr="00646DBB">
        <w:tc>
          <w:tcPr>
            <w:tcW w:w="3397" w:type="dxa"/>
          </w:tcPr>
          <w:p w:rsidR="00646F29" w:rsidRDefault="0061433F" w:rsidP="00646DBB">
            <w:pPr>
              <w:rPr>
                <w:rFonts w:cs="Arial"/>
              </w:rPr>
            </w:pPr>
            <w:r w:rsidRPr="00F10BF4">
              <w:rPr>
                <w:rFonts w:cs="Arial"/>
              </w:rPr>
              <w:t>Current Admission Number</w:t>
            </w:r>
          </w:p>
        </w:tc>
        <w:tc>
          <w:tcPr>
            <w:tcW w:w="5619" w:type="dxa"/>
            <w:gridSpan w:val="3"/>
          </w:tcPr>
          <w:p w:rsidR="00646F29" w:rsidRDefault="0061433F" w:rsidP="00646DBB">
            <w:pPr>
              <w:rPr>
                <w:rFonts w:cs="Arial"/>
              </w:rPr>
            </w:pPr>
            <w:r>
              <w:rPr>
                <w:rFonts w:cs="Arial"/>
              </w:rPr>
              <w:t>27</w:t>
            </w:r>
          </w:p>
        </w:tc>
      </w:tr>
      <w:tr w:rsidR="00676E69" w:rsidTr="00646DBB">
        <w:tc>
          <w:tcPr>
            <w:tcW w:w="3397" w:type="dxa"/>
          </w:tcPr>
          <w:p w:rsidR="00646F29" w:rsidRPr="00F10BF4" w:rsidRDefault="0061433F" w:rsidP="00646DBB">
            <w:pPr>
              <w:rPr>
                <w:rFonts w:cs="Arial"/>
              </w:rPr>
            </w:pPr>
            <w:r w:rsidRPr="00F10BF4">
              <w:rPr>
                <w:rFonts w:cs="Arial"/>
              </w:rPr>
              <w:t>Indicated Admission Number</w:t>
            </w:r>
          </w:p>
        </w:tc>
        <w:tc>
          <w:tcPr>
            <w:tcW w:w="5619" w:type="dxa"/>
            <w:gridSpan w:val="3"/>
          </w:tcPr>
          <w:p w:rsidR="00646F29" w:rsidRDefault="0061433F" w:rsidP="00646DBB">
            <w:pPr>
              <w:rPr>
                <w:rFonts w:cs="Arial"/>
              </w:rPr>
            </w:pPr>
            <w:r>
              <w:rPr>
                <w:rFonts w:cs="Arial"/>
              </w:rPr>
              <w:t>27</w:t>
            </w:r>
          </w:p>
        </w:tc>
      </w:tr>
      <w:tr w:rsidR="00676E69" w:rsidTr="00646DBB">
        <w:tc>
          <w:tcPr>
            <w:tcW w:w="3397" w:type="dxa"/>
          </w:tcPr>
          <w:p w:rsidR="00646F29" w:rsidRDefault="0061433F" w:rsidP="00646DBB">
            <w:pPr>
              <w:rPr>
                <w:rFonts w:cs="Arial"/>
              </w:rPr>
            </w:pPr>
            <w:r w:rsidRPr="00F10BF4">
              <w:rPr>
                <w:rFonts w:cs="Arial"/>
              </w:rPr>
              <w:t>Proposed Admission Number</w:t>
            </w:r>
          </w:p>
        </w:tc>
        <w:tc>
          <w:tcPr>
            <w:tcW w:w="5619" w:type="dxa"/>
            <w:gridSpan w:val="3"/>
          </w:tcPr>
          <w:p w:rsidR="00646F29" w:rsidRDefault="0061433F" w:rsidP="00646DBB">
            <w:pPr>
              <w:rPr>
                <w:rFonts w:cs="Arial"/>
              </w:rPr>
            </w:pPr>
            <w:r>
              <w:rPr>
                <w:rFonts w:cs="Arial"/>
              </w:rPr>
              <w:t>27</w:t>
            </w:r>
          </w:p>
        </w:tc>
      </w:tr>
      <w:tr w:rsidR="00676E69" w:rsidTr="00646DBB">
        <w:tc>
          <w:tcPr>
            <w:tcW w:w="3397" w:type="dxa"/>
          </w:tcPr>
          <w:p w:rsidR="00646F29" w:rsidRPr="00F10BF4" w:rsidRDefault="0061433F" w:rsidP="00646DBB">
            <w:pPr>
              <w:rPr>
                <w:rFonts w:cs="Arial"/>
              </w:rPr>
            </w:pPr>
            <w:r w:rsidRPr="00F10BF4">
              <w:rPr>
                <w:rFonts w:cs="Arial"/>
              </w:rPr>
              <w:t>Governors’ Proposal</w:t>
            </w:r>
          </w:p>
        </w:tc>
        <w:tc>
          <w:tcPr>
            <w:tcW w:w="5619" w:type="dxa"/>
            <w:gridSpan w:val="3"/>
          </w:tcPr>
          <w:p w:rsidR="00646F29" w:rsidRDefault="0061433F" w:rsidP="00646DBB">
            <w:pPr>
              <w:rPr>
                <w:rFonts w:cs="Arial"/>
              </w:rPr>
            </w:pPr>
            <w:r>
              <w:rPr>
                <w:rFonts w:cs="Arial"/>
              </w:rPr>
              <w:t>30</w:t>
            </w:r>
          </w:p>
        </w:tc>
      </w:tr>
    </w:tbl>
    <w:p w:rsidR="00646F29" w:rsidRPr="00F10BF4" w:rsidRDefault="00D9052B" w:rsidP="00646F29">
      <w:pPr>
        <w:rPr>
          <w:rFonts w:cs="Arial"/>
          <w:b/>
        </w:rPr>
      </w:pPr>
    </w:p>
    <w:p w:rsidR="00646F29" w:rsidRPr="00F10BF4" w:rsidRDefault="0061433F" w:rsidP="00646F29">
      <w:pPr>
        <w:rPr>
          <w:rFonts w:cs="Arial"/>
          <w:b/>
        </w:rPr>
      </w:pPr>
      <w:r w:rsidRPr="00F10BF4">
        <w:rPr>
          <w:rFonts w:cs="Arial"/>
          <w:b/>
        </w:rPr>
        <w:t>Comments made by the School</w:t>
      </w:r>
    </w:p>
    <w:tbl>
      <w:tblPr>
        <w:tblStyle w:val="TableGrid"/>
        <w:tblW w:w="0" w:type="auto"/>
        <w:tblLook w:val="04A0" w:firstRow="1" w:lastRow="0" w:firstColumn="1" w:lastColumn="0" w:noHBand="0" w:noVBand="1"/>
      </w:tblPr>
      <w:tblGrid>
        <w:gridCol w:w="9016"/>
      </w:tblGrid>
      <w:tr w:rsidR="00676E69" w:rsidTr="00646DBB">
        <w:trPr>
          <w:trHeight w:val="602"/>
        </w:trPr>
        <w:tc>
          <w:tcPr>
            <w:tcW w:w="9016" w:type="dxa"/>
          </w:tcPr>
          <w:p w:rsidR="00646F29" w:rsidRPr="00525EFF" w:rsidRDefault="0061433F" w:rsidP="00646DBB">
            <w:pPr>
              <w:rPr>
                <w:rFonts w:cs="Arial"/>
              </w:rPr>
            </w:pPr>
            <w:r w:rsidRPr="00525EFF">
              <w:rPr>
                <w:rFonts w:cs="Arial"/>
              </w:rPr>
              <w:t>LCC Capacity Assessment confirms that the school building is able to accommodate 30 pupils in each year group through a recent capacity assessment.</w:t>
            </w:r>
          </w:p>
          <w:p w:rsidR="00646F29" w:rsidRPr="00525EFF" w:rsidRDefault="0061433F" w:rsidP="00646DBB">
            <w:pPr>
              <w:rPr>
                <w:rFonts w:cs="Arial"/>
              </w:rPr>
            </w:pPr>
            <w:r w:rsidRPr="00525EFF">
              <w:rPr>
                <w:rFonts w:cs="Arial"/>
              </w:rPr>
              <w:t>School staffing (1 teacher and 1 full time teaching assistant per class) supports an intake of 30 pupils as this provides sufficient opportunity to support and guide pupils and to support any individual needs.</w:t>
            </w:r>
          </w:p>
          <w:p w:rsidR="00646F29" w:rsidRPr="00525EFF" w:rsidRDefault="0061433F" w:rsidP="00646DBB">
            <w:pPr>
              <w:rPr>
                <w:rFonts w:cs="Arial"/>
              </w:rPr>
            </w:pPr>
            <w:r w:rsidRPr="00525EFF">
              <w:rPr>
                <w:rFonts w:cs="Arial"/>
              </w:rPr>
              <w:t>Brookfield Community Primary School consistently operates a waiting list indicating that there is a demand for additional places within our learning community.</w:t>
            </w:r>
          </w:p>
          <w:p w:rsidR="00646F29" w:rsidRPr="005B0C9A" w:rsidRDefault="0061433F" w:rsidP="00646DBB">
            <w:pPr>
              <w:rPr>
                <w:rFonts w:cs="Arial"/>
              </w:rPr>
            </w:pPr>
            <w:r w:rsidRPr="00525EFF">
              <w:rPr>
                <w:rFonts w:cs="Arial"/>
              </w:rPr>
              <w:t>Increasing our intake would enable parents to exercise greater choice about the most appropriate setting for their child related to location; individual family circumstances; religion or cultural factors and would support family well-being.</w:t>
            </w:r>
          </w:p>
        </w:tc>
      </w:tr>
    </w:tbl>
    <w:p w:rsidR="00646F29" w:rsidRPr="00F10BF4" w:rsidRDefault="00D9052B" w:rsidP="00646F29">
      <w:pPr>
        <w:spacing w:after="0"/>
        <w:rPr>
          <w:rFonts w:cs="Arial"/>
          <w:b/>
        </w:rPr>
      </w:pPr>
    </w:p>
    <w:p w:rsidR="00646F29" w:rsidRPr="00F10BF4" w:rsidRDefault="0061433F" w:rsidP="00646F29">
      <w:pPr>
        <w:rPr>
          <w:rFonts w:cs="Arial"/>
          <w:b/>
        </w:rPr>
      </w:pPr>
      <w:r w:rsidRPr="00F10BF4">
        <w:rPr>
          <w:rFonts w:cs="Arial"/>
          <w:b/>
        </w:rPr>
        <w:t>Officer Comments</w:t>
      </w:r>
    </w:p>
    <w:tbl>
      <w:tblPr>
        <w:tblStyle w:val="TableGrid"/>
        <w:tblW w:w="0" w:type="auto"/>
        <w:tblLook w:val="04A0" w:firstRow="1" w:lastRow="0" w:firstColumn="1" w:lastColumn="0" w:noHBand="0" w:noVBand="1"/>
      </w:tblPr>
      <w:tblGrid>
        <w:gridCol w:w="9016"/>
      </w:tblGrid>
      <w:tr w:rsidR="00676E69" w:rsidTr="00646DBB">
        <w:tc>
          <w:tcPr>
            <w:tcW w:w="9016" w:type="dxa"/>
          </w:tcPr>
          <w:p w:rsidR="00646F29" w:rsidRPr="00F157D4" w:rsidRDefault="0061433F" w:rsidP="00646F29">
            <w:pPr>
              <w:numPr>
                <w:ilvl w:val="0"/>
                <w:numId w:val="20"/>
              </w:numPr>
              <w:spacing w:after="0"/>
              <w:rPr>
                <w:rFonts w:eastAsia="Times New Roman" w:cs="Arial"/>
                <w:color w:val="auto"/>
                <w:lang w:eastAsia="en-GB"/>
              </w:rPr>
            </w:pPr>
            <w:r w:rsidRPr="00F157D4">
              <w:rPr>
                <w:rFonts w:eastAsia="Times New Roman" w:cs="Arial"/>
                <w:color w:val="auto"/>
                <w:lang w:eastAsia="en-GB"/>
              </w:rPr>
              <w:t xml:space="preserve">The school sits within the Preston East Primary Planning Area where the current forecasts show the birth rates dropping. </w:t>
            </w:r>
          </w:p>
          <w:p w:rsidR="00646F29" w:rsidRPr="00F157D4" w:rsidRDefault="0061433F" w:rsidP="00646F29">
            <w:pPr>
              <w:numPr>
                <w:ilvl w:val="0"/>
                <w:numId w:val="20"/>
              </w:numPr>
              <w:spacing w:after="0"/>
              <w:rPr>
                <w:rFonts w:eastAsia="Times New Roman" w:cs="Arial"/>
                <w:color w:val="auto"/>
                <w:lang w:eastAsia="en-GB"/>
              </w:rPr>
            </w:pPr>
            <w:r w:rsidRPr="00F157D4">
              <w:rPr>
                <w:rFonts w:eastAsia="Times New Roman" w:cs="Arial"/>
                <w:color w:val="auto"/>
                <w:lang w:eastAsia="en-GB"/>
              </w:rPr>
              <w:t xml:space="preserve">The pupil projections indicate that there is not currently a need for additional places in this Primary Planning Area and indicate a significant surplus, both in terms of intake for 2022 and future years. </w:t>
            </w:r>
          </w:p>
          <w:p w:rsidR="00646F29" w:rsidRPr="00F157D4" w:rsidRDefault="0061433F" w:rsidP="00646F29">
            <w:pPr>
              <w:numPr>
                <w:ilvl w:val="0"/>
                <w:numId w:val="20"/>
              </w:numPr>
              <w:spacing w:after="0"/>
              <w:rPr>
                <w:rFonts w:eastAsia="Times New Roman" w:cs="Arial"/>
                <w:color w:val="auto"/>
                <w:lang w:eastAsia="en-GB"/>
              </w:rPr>
            </w:pPr>
            <w:r w:rsidRPr="00F157D4">
              <w:rPr>
                <w:rFonts w:eastAsia="Times New Roman" w:cs="Arial"/>
                <w:color w:val="auto"/>
                <w:lang w:eastAsia="en-GB"/>
              </w:rPr>
              <w:t xml:space="preserve">The projected surplus of places in the area for 2022 is 363 places. </w:t>
            </w:r>
          </w:p>
          <w:p w:rsidR="00646F29" w:rsidRPr="00F157D4" w:rsidRDefault="0061433F" w:rsidP="00646F29">
            <w:pPr>
              <w:numPr>
                <w:ilvl w:val="0"/>
                <w:numId w:val="20"/>
              </w:numPr>
              <w:spacing w:after="0"/>
              <w:rPr>
                <w:rFonts w:eastAsia="Times New Roman" w:cs="Arial"/>
                <w:color w:val="auto"/>
                <w:lang w:eastAsia="en-GB"/>
              </w:rPr>
            </w:pPr>
            <w:r w:rsidRPr="00F157D4">
              <w:rPr>
                <w:rFonts w:eastAsia="Times New Roman" w:cs="Arial"/>
                <w:color w:val="auto"/>
                <w:lang w:eastAsia="en-GB"/>
              </w:rPr>
              <w:t>This surplus is projected to continue to increase, with September 2025 intake projected to be a surplus of 490 places.</w:t>
            </w:r>
          </w:p>
          <w:p w:rsidR="00646F29" w:rsidRPr="00F157D4" w:rsidRDefault="0061433F" w:rsidP="00646F29">
            <w:pPr>
              <w:numPr>
                <w:ilvl w:val="0"/>
                <w:numId w:val="20"/>
              </w:numPr>
              <w:spacing w:after="0"/>
              <w:rPr>
                <w:rFonts w:eastAsia="Times New Roman" w:cs="Arial"/>
                <w:color w:val="auto"/>
                <w:lang w:eastAsia="en-GB"/>
              </w:rPr>
            </w:pPr>
            <w:r w:rsidRPr="00F157D4">
              <w:rPr>
                <w:rFonts w:eastAsia="Times New Roman" w:cs="Arial"/>
                <w:color w:val="auto"/>
                <w:lang w:eastAsia="en-GB"/>
              </w:rPr>
              <w:t>Adding additional places to an area that already has this many surplus places could contribute to destabilising neighbouring schools and there would be no guarantee that the school would attract the extra pupils;</w:t>
            </w:r>
          </w:p>
          <w:p w:rsidR="00646F29" w:rsidRPr="00F157D4" w:rsidRDefault="0061433F" w:rsidP="00C313B8">
            <w:pPr>
              <w:pStyle w:val="ListParagraph"/>
              <w:numPr>
                <w:ilvl w:val="0"/>
                <w:numId w:val="22"/>
              </w:numPr>
              <w:rPr>
                <w:rFonts w:cs="Arial"/>
                <w:color w:val="2E74B5" w:themeColor="accent1" w:themeShade="BF"/>
              </w:rPr>
            </w:pPr>
            <w:r w:rsidRPr="00F157D4">
              <w:rPr>
                <w:rFonts w:cs="Arial"/>
                <w:b/>
                <w:color w:val="auto"/>
              </w:rPr>
              <w:t>However</w:t>
            </w:r>
            <w:r w:rsidRPr="00F157D4">
              <w:rPr>
                <w:rFonts w:cs="Arial"/>
                <w:color w:val="auto"/>
              </w:rPr>
              <w:t xml:space="preserve">, it is recognised that regularising the PAN to 30 would assist the management and organisation within the school and acknowledge that the school has been wanting to return to a 30 PAN profile for some years   and </w:t>
            </w:r>
            <w:r w:rsidRPr="00F157D4">
              <w:rPr>
                <w:rFonts w:cs="Arial"/>
                <w:color w:val="auto"/>
              </w:rPr>
              <w:lastRenderedPageBreak/>
              <w:t>the school can now fit a PAN of 30 in the school within their existing accommodation.</w:t>
            </w:r>
          </w:p>
        </w:tc>
      </w:tr>
    </w:tbl>
    <w:p w:rsidR="00646F29" w:rsidRPr="00F10BF4" w:rsidRDefault="00D9052B" w:rsidP="00646F29">
      <w:pPr>
        <w:rPr>
          <w:rFonts w:cs="Arial"/>
          <w:b/>
        </w:rPr>
      </w:pPr>
    </w:p>
    <w:p w:rsidR="00646F29" w:rsidRDefault="0061433F" w:rsidP="00646F29">
      <w:pPr>
        <w:rPr>
          <w:rFonts w:cs="Arial"/>
          <w:b/>
        </w:rPr>
      </w:pPr>
      <w:r w:rsidRPr="00F10BF4">
        <w:rPr>
          <w:rFonts w:cs="Arial"/>
          <w:b/>
        </w:rPr>
        <w:t>Recommendation</w:t>
      </w:r>
    </w:p>
    <w:tbl>
      <w:tblPr>
        <w:tblStyle w:val="TableGrid"/>
        <w:tblW w:w="0" w:type="auto"/>
        <w:tblLook w:val="04A0" w:firstRow="1" w:lastRow="0" w:firstColumn="1" w:lastColumn="0" w:noHBand="0" w:noVBand="1"/>
      </w:tblPr>
      <w:tblGrid>
        <w:gridCol w:w="9016"/>
      </w:tblGrid>
      <w:tr w:rsidR="00676E69" w:rsidTr="00646DBB">
        <w:tc>
          <w:tcPr>
            <w:tcW w:w="9016" w:type="dxa"/>
          </w:tcPr>
          <w:p w:rsidR="00646F29" w:rsidRPr="00F157D4" w:rsidRDefault="0061433F" w:rsidP="00646DBB">
            <w:pPr>
              <w:rPr>
                <w:rFonts w:cs="Arial"/>
              </w:rPr>
            </w:pPr>
            <w:r w:rsidRPr="00F157D4">
              <w:rPr>
                <w:rFonts w:cs="Arial"/>
              </w:rPr>
              <w:t>It is recommended that the PAN is increased to 30. This will reduce the number of appeals and assist with planning, management and organisation</w:t>
            </w:r>
            <w:r>
              <w:rPr>
                <w:rFonts w:cs="Arial"/>
              </w:rPr>
              <w:t xml:space="preserve"> within school</w:t>
            </w:r>
            <w:r w:rsidRPr="00F157D4">
              <w:rPr>
                <w:rFonts w:cs="Arial"/>
              </w:rPr>
              <w:t xml:space="preserve">. </w:t>
            </w:r>
          </w:p>
        </w:tc>
      </w:tr>
    </w:tbl>
    <w:p w:rsidR="00646F29" w:rsidRDefault="00D9052B" w:rsidP="00646F29">
      <w:pPr>
        <w:rPr>
          <w:lang w:val="en"/>
        </w:rPr>
      </w:pPr>
    </w:p>
    <w:p w:rsidR="00646F29" w:rsidRDefault="00D9052B" w:rsidP="00646F29">
      <w:pPr>
        <w:rPr>
          <w:lang w:val="en"/>
        </w:rPr>
      </w:pPr>
    </w:p>
    <w:p w:rsidR="00646F29" w:rsidRDefault="00D9052B" w:rsidP="00646F29">
      <w:pPr>
        <w:rPr>
          <w:lang w:val="en"/>
        </w:rPr>
      </w:pPr>
    </w:p>
    <w:p w:rsidR="00646F29" w:rsidRDefault="00D9052B" w:rsidP="00646F29">
      <w:pPr>
        <w:rPr>
          <w:lang w:val="en"/>
        </w:rPr>
      </w:pPr>
    </w:p>
    <w:p w:rsidR="00646F29" w:rsidRDefault="00D9052B" w:rsidP="00646F29">
      <w:pPr>
        <w:rPr>
          <w:lang w:val="en"/>
        </w:rPr>
      </w:pPr>
    </w:p>
    <w:tbl>
      <w:tblPr>
        <w:tblStyle w:val="TableGrid"/>
        <w:tblW w:w="0" w:type="auto"/>
        <w:tblLook w:val="04A0" w:firstRow="1" w:lastRow="0" w:firstColumn="1" w:lastColumn="0" w:noHBand="0" w:noVBand="1"/>
      </w:tblPr>
      <w:tblGrid>
        <w:gridCol w:w="3397"/>
        <w:gridCol w:w="3941"/>
        <w:gridCol w:w="1043"/>
        <w:gridCol w:w="635"/>
      </w:tblGrid>
      <w:tr w:rsidR="00676E69" w:rsidTr="00646DBB">
        <w:tc>
          <w:tcPr>
            <w:tcW w:w="3397" w:type="dxa"/>
            <w:shd w:val="clear" w:color="auto" w:fill="FFF2CC" w:themeFill="accent4" w:themeFillTint="33"/>
          </w:tcPr>
          <w:p w:rsidR="00646F29" w:rsidRPr="00F10BF4" w:rsidRDefault="0061433F" w:rsidP="00646DBB">
            <w:pPr>
              <w:rPr>
                <w:rFonts w:cs="Arial"/>
              </w:rPr>
            </w:pPr>
            <w:r>
              <w:rPr>
                <w:rFonts w:cs="Arial"/>
                <w:b/>
              </w:rPr>
              <w:t xml:space="preserve">School name </w:t>
            </w:r>
          </w:p>
          <w:p w:rsidR="00646F29" w:rsidRDefault="00D9052B" w:rsidP="00646DBB">
            <w:pPr>
              <w:rPr>
                <w:rFonts w:cs="Arial"/>
              </w:rPr>
            </w:pPr>
          </w:p>
        </w:tc>
        <w:tc>
          <w:tcPr>
            <w:tcW w:w="3941" w:type="dxa"/>
            <w:shd w:val="clear" w:color="auto" w:fill="auto"/>
          </w:tcPr>
          <w:p w:rsidR="00646F29" w:rsidRPr="00435D39" w:rsidRDefault="0061433F" w:rsidP="00646DBB">
            <w:pPr>
              <w:rPr>
                <w:rFonts w:cs="Arial"/>
              </w:rPr>
            </w:pPr>
            <w:r w:rsidRPr="00435D39">
              <w:rPr>
                <w:rFonts w:cs="Arial"/>
              </w:rPr>
              <w:t>Ormskirk Asmall Primary School</w:t>
            </w:r>
          </w:p>
        </w:tc>
        <w:tc>
          <w:tcPr>
            <w:tcW w:w="1043" w:type="dxa"/>
            <w:shd w:val="clear" w:color="auto" w:fill="FFF2CC" w:themeFill="accent4" w:themeFillTint="33"/>
          </w:tcPr>
          <w:p w:rsidR="00646F29" w:rsidRDefault="0061433F" w:rsidP="00646DBB">
            <w:pPr>
              <w:rPr>
                <w:rFonts w:cs="Arial"/>
              </w:rPr>
            </w:pPr>
            <w:r>
              <w:rPr>
                <w:rFonts w:cs="Arial"/>
                <w:b/>
              </w:rPr>
              <w:t>District</w:t>
            </w:r>
          </w:p>
        </w:tc>
        <w:tc>
          <w:tcPr>
            <w:tcW w:w="635" w:type="dxa"/>
            <w:shd w:val="clear" w:color="auto" w:fill="auto"/>
          </w:tcPr>
          <w:p w:rsidR="00646F29" w:rsidRDefault="0061433F" w:rsidP="00646DBB">
            <w:pPr>
              <w:rPr>
                <w:rFonts w:cs="Arial"/>
              </w:rPr>
            </w:pPr>
            <w:r>
              <w:rPr>
                <w:rFonts w:cs="Arial"/>
              </w:rPr>
              <w:t>8</w:t>
            </w:r>
          </w:p>
        </w:tc>
      </w:tr>
      <w:tr w:rsidR="00676E69" w:rsidTr="00646DBB">
        <w:tc>
          <w:tcPr>
            <w:tcW w:w="3397" w:type="dxa"/>
          </w:tcPr>
          <w:p w:rsidR="00646F29" w:rsidRDefault="0061433F" w:rsidP="00646DBB">
            <w:pPr>
              <w:rPr>
                <w:rFonts w:cs="Arial"/>
              </w:rPr>
            </w:pPr>
            <w:r w:rsidRPr="00F10BF4">
              <w:rPr>
                <w:rFonts w:cs="Arial"/>
              </w:rPr>
              <w:t>Current Admission Number</w:t>
            </w:r>
          </w:p>
        </w:tc>
        <w:tc>
          <w:tcPr>
            <w:tcW w:w="5619" w:type="dxa"/>
            <w:gridSpan w:val="3"/>
          </w:tcPr>
          <w:p w:rsidR="00646F29" w:rsidRDefault="0061433F" w:rsidP="00646DBB">
            <w:pPr>
              <w:rPr>
                <w:rFonts w:cs="Arial"/>
              </w:rPr>
            </w:pPr>
            <w:r>
              <w:rPr>
                <w:rFonts w:cs="Arial"/>
              </w:rPr>
              <w:t>20</w:t>
            </w:r>
          </w:p>
        </w:tc>
      </w:tr>
      <w:tr w:rsidR="00676E69" w:rsidTr="00646DBB">
        <w:tc>
          <w:tcPr>
            <w:tcW w:w="3397" w:type="dxa"/>
          </w:tcPr>
          <w:p w:rsidR="00646F29" w:rsidRPr="00F10BF4" w:rsidRDefault="0061433F" w:rsidP="00646DBB">
            <w:pPr>
              <w:rPr>
                <w:rFonts w:cs="Arial"/>
              </w:rPr>
            </w:pPr>
            <w:r w:rsidRPr="00F10BF4">
              <w:rPr>
                <w:rFonts w:cs="Arial"/>
              </w:rPr>
              <w:t>Indicated Admission Number</w:t>
            </w:r>
          </w:p>
        </w:tc>
        <w:tc>
          <w:tcPr>
            <w:tcW w:w="5619" w:type="dxa"/>
            <w:gridSpan w:val="3"/>
          </w:tcPr>
          <w:p w:rsidR="00646F29" w:rsidRDefault="0061433F" w:rsidP="00646DBB">
            <w:pPr>
              <w:rPr>
                <w:rFonts w:cs="Arial"/>
              </w:rPr>
            </w:pPr>
            <w:r>
              <w:rPr>
                <w:rFonts w:cs="Arial"/>
              </w:rPr>
              <w:t>22</w:t>
            </w:r>
          </w:p>
        </w:tc>
      </w:tr>
      <w:tr w:rsidR="00676E69" w:rsidTr="00646DBB">
        <w:tc>
          <w:tcPr>
            <w:tcW w:w="3397" w:type="dxa"/>
          </w:tcPr>
          <w:p w:rsidR="00646F29" w:rsidRDefault="0061433F" w:rsidP="00646DBB">
            <w:pPr>
              <w:rPr>
                <w:rFonts w:cs="Arial"/>
              </w:rPr>
            </w:pPr>
            <w:r w:rsidRPr="00F10BF4">
              <w:rPr>
                <w:rFonts w:cs="Arial"/>
              </w:rPr>
              <w:t>Proposed Admission Number</w:t>
            </w:r>
          </w:p>
        </w:tc>
        <w:tc>
          <w:tcPr>
            <w:tcW w:w="5619" w:type="dxa"/>
            <w:gridSpan w:val="3"/>
          </w:tcPr>
          <w:p w:rsidR="00646F29" w:rsidRDefault="0061433F" w:rsidP="00646DBB">
            <w:pPr>
              <w:rPr>
                <w:rFonts w:cs="Arial"/>
              </w:rPr>
            </w:pPr>
            <w:r>
              <w:rPr>
                <w:rFonts w:cs="Arial"/>
              </w:rPr>
              <w:t>20</w:t>
            </w:r>
          </w:p>
        </w:tc>
      </w:tr>
      <w:tr w:rsidR="00676E69" w:rsidTr="00646DBB">
        <w:tc>
          <w:tcPr>
            <w:tcW w:w="3397" w:type="dxa"/>
          </w:tcPr>
          <w:p w:rsidR="00646F29" w:rsidRPr="00F10BF4" w:rsidRDefault="0061433F" w:rsidP="00646DBB">
            <w:pPr>
              <w:rPr>
                <w:rFonts w:cs="Arial"/>
              </w:rPr>
            </w:pPr>
            <w:r w:rsidRPr="00F10BF4">
              <w:rPr>
                <w:rFonts w:cs="Arial"/>
              </w:rPr>
              <w:t>Governors’ Proposal</w:t>
            </w:r>
          </w:p>
        </w:tc>
        <w:tc>
          <w:tcPr>
            <w:tcW w:w="5619" w:type="dxa"/>
            <w:gridSpan w:val="3"/>
          </w:tcPr>
          <w:p w:rsidR="00646F29" w:rsidRDefault="0061433F" w:rsidP="00646DBB">
            <w:pPr>
              <w:rPr>
                <w:rFonts w:cs="Arial"/>
              </w:rPr>
            </w:pPr>
            <w:r>
              <w:rPr>
                <w:rFonts w:cs="Arial"/>
              </w:rPr>
              <w:t>25</w:t>
            </w:r>
          </w:p>
        </w:tc>
      </w:tr>
    </w:tbl>
    <w:p w:rsidR="00646F29" w:rsidRPr="00F10BF4" w:rsidRDefault="00D9052B" w:rsidP="00646F29">
      <w:pPr>
        <w:rPr>
          <w:rFonts w:cs="Arial"/>
          <w:b/>
        </w:rPr>
      </w:pPr>
    </w:p>
    <w:p w:rsidR="00646F29" w:rsidRPr="00F10BF4" w:rsidRDefault="0061433F" w:rsidP="00646F29">
      <w:pPr>
        <w:rPr>
          <w:rFonts w:cs="Arial"/>
          <w:b/>
        </w:rPr>
      </w:pPr>
      <w:r w:rsidRPr="00F10BF4">
        <w:rPr>
          <w:rFonts w:cs="Arial"/>
          <w:b/>
        </w:rPr>
        <w:t>Comments made by the School</w:t>
      </w:r>
    </w:p>
    <w:tbl>
      <w:tblPr>
        <w:tblStyle w:val="TableGrid"/>
        <w:tblW w:w="0" w:type="auto"/>
        <w:tblLook w:val="04A0" w:firstRow="1" w:lastRow="0" w:firstColumn="1" w:lastColumn="0" w:noHBand="0" w:noVBand="1"/>
      </w:tblPr>
      <w:tblGrid>
        <w:gridCol w:w="9016"/>
      </w:tblGrid>
      <w:tr w:rsidR="00676E69" w:rsidTr="00646DBB">
        <w:trPr>
          <w:trHeight w:val="602"/>
        </w:trPr>
        <w:tc>
          <w:tcPr>
            <w:tcW w:w="9016" w:type="dxa"/>
          </w:tcPr>
          <w:p w:rsidR="00646F29" w:rsidRPr="005C6024" w:rsidRDefault="0061433F" w:rsidP="00646DBB">
            <w:pPr>
              <w:rPr>
                <w:rFonts w:cs="Arial"/>
              </w:rPr>
            </w:pPr>
            <w:r w:rsidRPr="005C6024">
              <w:rPr>
                <w:rFonts w:cs="Arial"/>
              </w:rPr>
              <w:t>Our net capacity assessment is 157 – 175.</w:t>
            </w:r>
          </w:p>
          <w:p w:rsidR="00646F29" w:rsidRPr="005C6024" w:rsidRDefault="0061433F" w:rsidP="00646DBB">
            <w:pPr>
              <w:rPr>
                <w:rFonts w:cs="Arial"/>
              </w:rPr>
            </w:pPr>
            <w:r w:rsidRPr="005C6024">
              <w:rPr>
                <w:rFonts w:cs="Arial"/>
              </w:rPr>
              <w:t xml:space="preserve">For several years our school had an admission number of 25.  However in recent years we reduced this to 20.  </w:t>
            </w:r>
          </w:p>
          <w:p w:rsidR="00646F29" w:rsidRPr="005C6024" w:rsidRDefault="0061433F" w:rsidP="00646DBB">
            <w:pPr>
              <w:rPr>
                <w:rFonts w:cs="Arial"/>
              </w:rPr>
            </w:pPr>
            <w:r w:rsidRPr="005C6024">
              <w:rPr>
                <w:rFonts w:cs="Arial"/>
              </w:rPr>
              <w:t>Asmall Primary is a relatively small school which is an integral part of this local community.  There is a high level of parental preference for our school, which remains over-subscribed with waiting lists / appeals each year. We have an onsite nursery but have not been able to offer places to some of these children over the past few years as our catchment area has reduced.  Two years ago there were children who lived 0.2 miles away who needed to appeal.  We are the nearest primary school for some of the children who are not allocated a place.</w:t>
            </w:r>
          </w:p>
          <w:p w:rsidR="00646F29" w:rsidRDefault="0061433F" w:rsidP="00646DBB">
            <w:pPr>
              <w:rPr>
                <w:rFonts w:cs="Arial"/>
              </w:rPr>
            </w:pPr>
            <w:r w:rsidRPr="005C6024">
              <w:rPr>
                <w:rFonts w:cs="Arial"/>
              </w:rPr>
              <w:t xml:space="preserve">We have telephone calls regularly (most weeks) from prospective parents, asking for places for children across the school.  We have to turn these away because all </w:t>
            </w:r>
            <w:r w:rsidRPr="005C6024">
              <w:rPr>
                <w:rFonts w:cs="Arial"/>
              </w:rPr>
              <w:lastRenderedPageBreak/>
              <w:t>but one of our classes are full. This term, again, we have had to turn away families who have moved into the area and now ‘live on the doorstep’ as our cohorts were full.</w:t>
            </w:r>
          </w:p>
          <w:p w:rsidR="00646F29" w:rsidRPr="005C6024" w:rsidRDefault="0061433F" w:rsidP="00646DBB">
            <w:pPr>
              <w:rPr>
                <w:rFonts w:cs="Arial"/>
              </w:rPr>
            </w:pPr>
            <w:r w:rsidRPr="005C6024">
              <w:rPr>
                <w:rFonts w:cs="Arial"/>
              </w:rPr>
              <w:t>As the school budget is based on pupil numbers, a reduced intake of 20 has made setting the budgets increasingly difficult.  Governors are concerned that our staffing is unsustainable moving forward.  As our classes of 25 leave Year 6 and our new intakes of 20 arrive into Reception each summer, our total number of children on roll is reducing.  This has meant that we have not been able to replace teaching assistants as they have left / retired.  In order to further save funds, we have also reduced staff and hours in the school office. We now have a minimum number of support staff in school.  The reduction in staff is having an impact on the management of the school as senior leaders are having to complete the tasks that previously would have been undertaken by office and support staff. Increasing our intake to 25 (as it was previously) enables us to have a more sustainable budget and to employ support staff for the children we have in school.</w:t>
            </w:r>
          </w:p>
          <w:p w:rsidR="00646F29" w:rsidRPr="005C6024" w:rsidRDefault="0061433F" w:rsidP="00646DBB">
            <w:pPr>
              <w:rPr>
                <w:rFonts w:cs="Arial"/>
              </w:rPr>
            </w:pPr>
            <w:r w:rsidRPr="005C6024">
              <w:rPr>
                <w:rFonts w:cs="Arial"/>
              </w:rPr>
              <w:t>Local circumstances have changed.  There is significant housing development within the town of Ormskirk, with new housing estates being built.  New families are requesting to look around for school places next year.</w:t>
            </w:r>
          </w:p>
          <w:p w:rsidR="00646F29" w:rsidRPr="005B0C9A" w:rsidRDefault="0061433F" w:rsidP="00646DBB">
            <w:pPr>
              <w:rPr>
                <w:rFonts w:cs="Arial"/>
              </w:rPr>
            </w:pPr>
            <w:r w:rsidRPr="005C6024">
              <w:rPr>
                <w:rFonts w:cs="Arial"/>
              </w:rPr>
              <w:t>The Governing Body has discussed this on several occasions over the past few years and would like to ask that consideration is given to our request to increase our intake from 20 to 25 as soon as this is possible.</w:t>
            </w:r>
          </w:p>
        </w:tc>
      </w:tr>
    </w:tbl>
    <w:p w:rsidR="00646F29" w:rsidRPr="00F10BF4" w:rsidRDefault="00D9052B" w:rsidP="00646F29">
      <w:pPr>
        <w:rPr>
          <w:rFonts w:cs="Arial"/>
          <w:b/>
        </w:rPr>
      </w:pPr>
    </w:p>
    <w:p w:rsidR="00646F29" w:rsidRPr="00F10BF4" w:rsidRDefault="0061433F" w:rsidP="00646F29">
      <w:pPr>
        <w:rPr>
          <w:rFonts w:cs="Arial"/>
          <w:b/>
        </w:rPr>
      </w:pPr>
      <w:r w:rsidRPr="00F10BF4">
        <w:rPr>
          <w:rFonts w:cs="Arial"/>
          <w:b/>
        </w:rPr>
        <w:t>Officer Comments</w:t>
      </w:r>
    </w:p>
    <w:tbl>
      <w:tblPr>
        <w:tblStyle w:val="TableGrid"/>
        <w:tblW w:w="0" w:type="auto"/>
        <w:tblLook w:val="04A0" w:firstRow="1" w:lastRow="0" w:firstColumn="1" w:lastColumn="0" w:noHBand="0" w:noVBand="1"/>
      </w:tblPr>
      <w:tblGrid>
        <w:gridCol w:w="9016"/>
      </w:tblGrid>
      <w:tr w:rsidR="00676E69" w:rsidTr="00646DBB">
        <w:tc>
          <w:tcPr>
            <w:tcW w:w="9016" w:type="dxa"/>
          </w:tcPr>
          <w:p w:rsidR="00646F29" w:rsidRPr="00CF2BB2" w:rsidRDefault="0061433F" w:rsidP="00646F29">
            <w:pPr>
              <w:pStyle w:val="ListParagraph"/>
              <w:numPr>
                <w:ilvl w:val="0"/>
                <w:numId w:val="22"/>
              </w:numPr>
              <w:rPr>
                <w:rFonts w:cs="Arial"/>
                <w:color w:val="auto"/>
              </w:rPr>
            </w:pPr>
            <w:r w:rsidRPr="00CF2BB2">
              <w:rPr>
                <w:rFonts w:cs="Arial"/>
                <w:color w:val="auto"/>
              </w:rPr>
              <w:t xml:space="preserve">The school's Net Capacity Assessment shows this school does have enough space for a PAN of 25, without any building work;  </w:t>
            </w:r>
          </w:p>
          <w:p w:rsidR="00646F29" w:rsidRPr="00CF2BB2" w:rsidRDefault="0061433F" w:rsidP="00646F29">
            <w:pPr>
              <w:pStyle w:val="ListParagraph"/>
              <w:numPr>
                <w:ilvl w:val="0"/>
                <w:numId w:val="22"/>
              </w:numPr>
              <w:rPr>
                <w:rFonts w:cs="Arial"/>
                <w:color w:val="auto"/>
              </w:rPr>
            </w:pPr>
            <w:r w:rsidRPr="00CF2BB2">
              <w:rPr>
                <w:rFonts w:cs="Arial"/>
                <w:color w:val="auto"/>
              </w:rPr>
              <w:t xml:space="preserve">The School sits within the Ormskirk Primary Planning area and then current forecasts show there is a continued drop in the birth rate in September 2022. It shows that with births, housing and migration, there is more than enough places in this planning area for September 2022. </w:t>
            </w:r>
          </w:p>
          <w:p w:rsidR="00646F29" w:rsidRPr="00CF2BB2" w:rsidRDefault="0061433F" w:rsidP="00646F29">
            <w:pPr>
              <w:pStyle w:val="ListParagraph"/>
              <w:numPr>
                <w:ilvl w:val="0"/>
                <w:numId w:val="22"/>
              </w:numPr>
              <w:rPr>
                <w:rFonts w:cs="Arial"/>
                <w:color w:val="auto"/>
              </w:rPr>
            </w:pPr>
            <w:r w:rsidRPr="00CF2BB2">
              <w:rPr>
                <w:rFonts w:cs="Arial"/>
                <w:color w:val="auto"/>
              </w:rPr>
              <w:t xml:space="preserve">Creating additional places where they are not required, could destabilise other schools in this planning area, particularly those not as popular;  </w:t>
            </w:r>
          </w:p>
          <w:p w:rsidR="00646F29" w:rsidRPr="00CF2BB2" w:rsidRDefault="0061433F" w:rsidP="00646F29">
            <w:pPr>
              <w:pStyle w:val="ListParagraph"/>
              <w:numPr>
                <w:ilvl w:val="0"/>
                <w:numId w:val="22"/>
              </w:numPr>
              <w:rPr>
                <w:rFonts w:cs="Arial"/>
                <w:color w:val="auto"/>
              </w:rPr>
            </w:pPr>
            <w:r w:rsidRPr="00CF2BB2">
              <w:rPr>
                <w:rFonts w:cs="Arial"/>
                <w:color w:val="auto"/>
              </w:rPr>
              <w:t xml:space="preserve">The current forecasts show this Planning Area is an 'importer' which means that some pupils who are born and live outside Ormskirk Planning Area go to school in this planning area. Therefore any additional places may not actually provide places for local children; </w:t>
            </w:r>
          </w:p>
          <w:p w:rsidR="00646F29" w:rsidRPr="00CF2BB2" w:rsidRDefault="0061433F" w:rsidP="00646F29">
            <w:pPr>
              <w:pStyle w:val="ListParagraph"/>
              <w:numPr>
                <w:ilvl w:val="0"/>
                <w:numId w:val="22"/>
              </w:numPr>
              <w:rPr>
                <w:rFonts w:cs="Arial"/>
                <w:color w:val="auto"/>
              </w:rPr>
            </w:pPr>
            <w:r w:rsidRPr="00CF2BB2">
              <w:rPr>
                <w:rFonts w:cs="Arial"/>
                <w:color w:val="auto"/>
              </w:rPr>
              <w:t xml:space="preserve">Therefore, we would object to this proposal to permanently increase the     PAN from September 2022; </w:t>
            </w:r>
          </w:p>
          <w:p w:rsidR="00646F29" w:rsidRPr="00CF2BB2" w:rsidRDefault="0061433F" w:rsidP="00646DBB">
            <w:pPr>
              <w:pStyle w:val="ListParagraph"/>
              <w:numPr>
                <w:ilvl w:val="0"/>
                <w:numId w:val="22"/>
              </w:numPr>
              <w:rPr>
                <w:rFonts w:cs="Arial"/>
                <w:color w:val="auto"/>
              </w:rPr>
            </w:pPr>
            <w:r w:rsidRPr="00CF2BB2">
              <w:rPr>
                <w:rFonts w:cs="Arial"/>
                <w:color w:val="auto"/>
              </w:rPr>
              <w:t xml:space="preserve">However, the current forecasts show that births, housing and migration increase in September 2023. They show that additional places are still not required, but the amount of surplus has reduced. Therefore, once another </w:t>
            </w:r>
            <w:r w:rsidRPr="00CF2BB2">
              <w:rPr>
                <w:rFonts w:cs="Arial"/>
                <w:color w:val="auto"/>
              </w:rPr>
              <w:lastRenderedPageBreak/>
              <w:t xml:space="preserve">year of data has been collected, we would be happy to review the situation for September 2023 intake.  </w:t>
            </w:r>
          </w:p>
        </w:tc>
      </w:tr>
    </w:tbl>
    <w:p w:rsidR="00646F29" w:rsidRPr="00F10BF4" w:rsidRDefault="00D9052B" w:rsidP="00646F29">
      <w:pPr>
        <w:rPr>
          <w:rFonts w:cs="Arial"/>
          <w:b/>
        </w:rPr>
      </w:pPr>
    </w:p>
    <w:p w:rsidR="00646F29" w:rsidRDefault="0061433F" w:rsidP="00646F29">
      <w:pPr>
        <w:rPr>
          <w:rFonts w:cs="Arial"/>
          <w:b/>
        </w:rPr>
      </w:pPr>
      <w:r w:rsidRPr="00F10BF4">
        <w:rPr>
          <w:rFonts w:cs="Arial"/>
          <w:b/>
        </w:rPr>
        <w:t>Recommendation</w:t>
      </w:r>
    </w:p>
    <w:tbl>
      <w:tblPr>
        <w:tblStyle w:val="TableGrid"/>
        <w:tblW w:w="0" w:type="auto"/>
        <w:tblLook w:val="04A0" w:firstRow="1" w:lastRow="0" w:firstColumn="1" w:lastColumn="0" w:noHBand="0" w:noVBand="1"/>
      </w:tblPr>
      <w:tblGrid>
        <w:gridCol w:w="9016"/>
      </w:tblGrid>
      <w:tr w:rsidR="00676E69" w:rsidTr="00646DBB">
        <w:tc>
          <w:tcPr>
            <w:tcW w:w="9016" w:type="dxa"/>
          </w:tcPr>
          <w:p w:rsidR="00646F29" w:rsidRDefault="0061433F" w:rsidP="00646DBB">
            <w:pPr>
              <w:rPr>
                <w:rFonts w:cs="Arial"/>
                <w:b/>
              </w:rPr>
            </w:pPr>
            <w:r w:rsidRPr="006F2AD9">
              <w:rPr>
                <w:rFonts w:cs="Arial"/>
              </w:rPr>
              <w:t>Due to the predicted number of surplus places</w:t>
            </w:r>
            <w:r>
              <w:rPr>
                <w:rFonts w:cs="Arial"/>
              </w:rPr>
              <w:t xml:space="preserve"> in the Ormskirk Primary</w:t>
            </w:r>
            <w:r w:rsidRPr="006F2AD9">
              <w:rPr>
                <w:rFonts w:cs="Arial"/>
              </w:rPr>
              <w:t xml:space="preserve"> Planning Area, it is recommended that the Published Admission Number</w:t>
            </w:r>
            <w:r>
              <w:rPr>
                <w:rFonts w:cs="Arial"/>
              </w:rPr>
              <w:t xml:space="preserve"> (PAN)</w:t>
            </w:r>
            <w:r w:rsidRPr="006F2AD9">
              <w:rPr>
                <w:rFonts w:cs="Arial"/>
              </w:rPr>
              <w:t xml:space="preserve"> remains at </w:t>
            </w:r>
            <w:r>
              <w:rPr>
                <w:rFonts w:cs="Arial"/>
              </w:rPr>
              <w:t>20</w:t>
            </w:r>
            <w:r w:rsidRPr="006F2AD9">
              <w:rPr>
                <w:rFonts w:cs="Arial"/>
              </w:rPr>
              <w:t xml:space="preserve"> </w:t>
            </w:r>
            <w:r>
              <w:rPr>
                <w:rFonts w:cs="Arial"/>
              </w:rPr>
              <w:t>but consideration will be given to the PAN being exceeded if the school is oversubscribed. A further request for 2023 would be considered, dependant on revised forecasts of the need for places.</w:t>
            </w:r>
          </w:p>
        </w:tc>
      </w:tr>
    </w:tbl>
    <w:p w:rsidR="00646F29" w:rsidRDefault="00D9052B" w:rsidP="00646F29">
      <w:pPr>
        <w:rPr>
          <w:lang w:val="en"/>
        </w:rPr>
      </w:pPr>
    </w:p>
    <w:tbl>
      <w:tblPr>
        <w:tblStyle w:val="TableGrid"/>
        <w:tblW w:w="0" w:type="auto"/>
        <w:tblLook w:val="04A0" w:firstRow="1" w:lastRow="0" w:firstColumn="1" w:lastColumn="0" w:noHBand="0" w:noVBand="1"/>
      </w:tblPr>
      <w:tblGrid>
        <w:gridCol w:w="3397"/>
        <w:gridCol w:w="3941"/>
        <w:gridCol w:w="1043"/>
        <w:gridCol w:w="635"/>
      </w:tblGrid>
      <w:tr w:rsidR="00676E69" w:rsidTr="00646DBB">
        <w:tc>
          <w:tcPr>
            <w:tcW w:w="3397" w:type="dxa"/>
            <w:shd w:val="clear" w:color="auto" w:fill="FFF2CC" w:themeFill="accent4" w:themeFillTint="33"/>
          </w:tcPr>
          <w:p w:rsidR="00646F29" w:rsidRPr="00F10BF4" w:rsidRDefault="0061433F" w:rsidP="00646DBB">
            <w:pPr>
              <w:rPr>
                <w:rFonts w:cs="Arial"/>
              </w:rPr>
            </w:pPr>
            <w:r>
              <w:rPr>
                <w:rFonts w:cs="Arial"/>
                <w:b/>
              </w:rPr>
              <w:t xml:space="preserve">School name </w:t>
            </w:r>
          </w:p>
          <w:p w:rsidR="00646F29" w:rsidRDefault="00D9052B" w:rsidP="00646DBB">
            <w:pPr>
              <w:rPr>
                <w:rFonts w:cs="Arial"/>
              </w:rPr>
            </w:pPr>
          </w:p>
        </w:tc>
        <w:tc>
          <w:tcPr>
            <w:tcW w:w="3941" w:type="dxa"/>
            <w:shd w:val="clear" w:color="auto" w:fill="auto"/>
          </w:tcPr>
          <w:p w:rsidR="00646F29" w:rsidRDefault="0061433F" w:rsidP="00646DBB">
            <w:pPr>
              <w:rPr>
                <w:rFonts w:cs="Arial"/>
              </w:rPr>
            </w:pPr>
            <w:r w:rsidRPr="00E41776">
              <w:rPr>
                <w:rFonts w:cs="Arial"/>
              </w:rPr>
              <w:t>Duke Street Primary School</w:t>
            </w:r>
          </w:p>
        </w:tc>
        <w:tc>
          <w:tcPr>
            <w:tcW w:w="1043" w:type="dxa"/>
            <w:shd w:val="clear" w:color="auto" w:fill="FFF2CC" w:themeFill="accent4" w:themeFillTint="33"/>
          </w:tcPr>
          <w:p w:rsidR="00646F29" w:rsidRDefault="0061433F" w:rsidP="00646DBB">
            <w:pPr>
              <w:rPr>
                <w:rFonts w:cs="Arial"/>
              </w:rPr>
            </w:pPr>
            <w:r>
              <w:rPr>
                <w:rFonts w:cs="Arial"/>
                <w:b/>
              </w:rPr>
              <w:t>District</w:t>
            </w:r>
          </w:p>
        </w:tc>
        <w:tc>
          <w:tcPr>
            <w:tcW w:w="635" w:type="dxa"/>
            <w:shd w:val="clear" w:color="auto" w:fill="auto"/>
          </w:tcPr>
          <w:p w:rsidR="00646F29" w:rsidRDefault="0061433F" w:rsidP="00646DBB">
            <w:pPr>
              <w:rPr>
                <w:rFonts w:cs="Arial"/>
              </w:rPr>
            </w:pPr>
            <w:r>
              <w:rPr>
                <w:rFonts w:cs="Arial"/>
              </w:rPr>
              <w:t>9</w:t>
            </w:r>
          </w:p>
        </w:tc>
      </w:tr>
      <w:tr w:rsidR="00676E69" w:rsidTr="00646DBB">
        <w:tc>
          <w:tcPr>
            <w:tcW w:w="3397" w:type="dxa"/>
          </w:tcPr>
          <w:p w:rsidR="00646F29" w:rsidRDefault="0061433F" w:rsidP="00646DBB">
            <w:pPr>
              <w:rPr>
                <w:rFonts w:cs="Arial"/>
              </w:rPr>
            </w:pPr>
            <w:r w:rsidRPr="00F10BF4">
              <w:rPr>
                <w:rFonts w:cs="Arial"/>
              </w:rPr>
              <w:t>Current Admission Number</w:t>
            </w:r>
          </w:p>
        </w:tc>
        <w:tc>
          <w:tcPr>
            <w:tcW w:w="5619" w:type="dxa"/>
            <w:gridSpan w:val="3"/>
          </w:tcPr>
          <w:p w:rsidR="00646F29" w:rsidRDefault="0061433F" w:rsidP="00646DBB">
            <w:pPr>
              <w:rPr>
                <w:rFonts w:cs="Arial"/>
              </w:rPr>
            </w:pPr>
            <w:r>
              <w:rPr>
                <w:rFonts w:cs="Arial"/>
              </w:rPr>
              <w:t>50</w:t>
            </w:r>
          </w:p>
        </w:tc>
      </w:tr>
      <w:tr w:rsidR="00676E69" w:rsidTr="00646DBB">
        <w:tc>
          <w:tcPr>
            <w:tcW w:w="3397" w:type="dxa"/>
          </w:tcPr>
          <w:p w:rsidR="00646F29" w:rsidRPr="00F10BF4" w:rsidRDefault="0061433F" w:rsidP="00646DBB">
            <w:pPr>
              <w:rPr>
                <w:rFonts w:cs="Arial"/>
              </w:rPr>
            </w:pPr>
            <w:r w:rsidRPr="00F10BF4">
              <w:rPr>
                <w:rFonts w:cs="Arial"/>
              </w:rPr>
              <w:t>Indicated Admission Number</w:t>
            </w:r>
          </w:p>
        </w:tc>
        <w:tc>
          <w:tcPr>
            <w:tcW w:w="5619" w:type="dxa"/>
            <w:gridSpan w:val="3"/>
          </w:tcPr>
          <w:p w:rsidR="00646F29" w:rsidRDefault="0061433F" w:rsidP="00646DBB">
            <w:pPr>
              <w:rPr>
                <w:rFonts w:cs="Arial"/>
              </w:rPr>
            </w:pPr>
            <w:r>
              <w:rPr>
                <w:rFonts w:cs="Arial"/>
              </w:rPr>
              <w:t>52</w:t>
            </w:r>
          </w:p>
        </w:tc>
      </w:tr>
      <w:tr w:rsidR="00676E69" w:rsidTr="00646DBB">
        <w:tc>
          <w:tcPr>
            <w:tcW w:w="3397" w:type="dxa"/>
          </w:tcPr>
          <w:p w:rsidR="00646F29" w:rsidRDefault="0061433F" w:rsidP="00646DBB">
            <w:pPr>
              <w:rPr>
                <w:rFonts w:cs="Arial"/>
              </w:rPr>
            </w:pPr>
            <w:r w:rsidRPr="00F10BF4">
              <w:rPr>
                <w:rFonts w:cs="Arial"/>
              </w:rPr>
              <w:t>Proposed Admission Number</w:t>
            </w:r>
          </w:p>
        </w:tc>
        <w:tc>
          <w:tcPr>
            <w:tcW w:w="5619" w:type="dxa"/>
            <w:gridSpan w:val="3"/>
          </w:tcPr>
          <w:p w:rsidR="00646F29" w:rsidRDefault="0061433F" w:rsidP="00646DBB">
            <w:pPr>
              <w:rPr>
                <w:rFonts w:cs="Arial"/>
              </w:rPr>
            </w:pPr>
            <w:r>
              <w:rPr>
                <w:rFonts w:cs="Arial"/>
              </w:rPr>
              <w:t>50</w:t>
            </w:r>
          </w:p>
        </w:tc>
      </w:tr>
      <w:tr w:rsidR="00676E69" w:rsidTr="00646DBB">
        <w:tc>
          <w:tcPr>
            <w:tcW w:w="3397" w:type="dxa"/>
          </w:tcPr>
          <w:p w:rsidR="00646F29" w:rsidRPr="00F10BF4" w:rsidRDefault="0061433F" w:rsidP="00646DBB">
            <w:pPr>
              <w:rPr>
                <w:rFonts w:cs="Arial"/>
              </w:rPr>
            </w:pPr>
            <w:r w:rsidRPr="00F10BF4">
              <w:rPr>
                <w:rFonts w:cs="Arial"/>
              </w:rPr>
              <w:t>Governors’ Proposal</w:t>
            </w:r>
          </w:p>
        </w:tc>
        <w:tc>
          <w:tcPr>
            <w:tcW w:w="5619" w:type="dxa"/>
            <w:gridSpan w:val="3"/>
          </w:tcPr>
          <w:p w:rsidR="00646F29" w:rsidRDefault="0061433F" w:rsidP="00646DBB">
            <w:pPr>
              <w:rPr>
                <w:rFonts w:cs="Arial"/>
              </w:rPr>
            </w:pPr>
            <w:r>
              <w:rPr>
                <w:rFonts w:cs="Arial"/>
              </w:rPr>
              <w:t>60</w:t>
            </w:r>
          </w:p>
        </w:tc>
      </w:tr>
    </w:tbl>
    <w:p w:rsidR="00646F29" w:rsidRPr="00F10BF4" w:rsidRDefault="00D9052B" w:rsidP="00646F29">
      <w:pPr>
        <w:rPr>
          <w:rFonts w:cs="Arial"/>
          <w:b/>
        </w:rPr>
      </w:pPr>
    </w:p>
    <w:p w:rsidR="00646F29" w:rsidRPr="00F10BF4" w:rsidRDefault="0061433F" w:rsidP="00646F29">
      <w:pPr>
        <w:rPr>
          <w:rFonts w:cs="Arial"/>
          <w:b/>
        </w:rPr>
      </w:pPr>
      <w:r w:rsidRPr="00F10BF4">
        <w:rPr>
          <w:rFonts w:cs="Arial"/>
          <w:b/>
        </w:rPr>
        <w:t>Comments made by the School</w:t>
      </w:r>
    </w:p>
    <w:tbl>
      <w:tblPr>
        <w:tblStyle w:val="TableGrid"/>
        <w:tblW w:w="0" w:type="auto"/>
        <w:tblLook w:val="04A0" w:firstRow="1" w:lastRow="0" w:firstColumn="1" w:lastColumn="0" w:noHBand="0" w:noVBand="1"/>
      </w:tblPr>
      <w:tblGrid>
        <w:gridCol w:w="9016"/>
      </w:tblGrid>
      <w:tr w:rsidR="00676E69" w:rsidTr="00646DBB">
        <w:trPr>
          <w:trHeight w:val="602"/>
        </w:trPr>
        <w:tc>
          <w:tcPr>
            <w:tcW w:w="9016" w:type="dxa"/>
          </w:tcPr>
          <w:p w:rsidR="00646F29" w:rsidRPr="005B0C9A" w:rsidRDefault="0061433F" w:rsidP="00646DBB">
            <w:pPr>
              <w:rPr>
                <w:rFonts w:cs="Arial"/>
              </w:rPr>
            </w:pPr>
            <w:r>
              <w:rPr>
                <w:rFonts w:cs="Arial"/>
              </w:rPr>
              <w:t>N/A</w:t>
            </w:r>
          </w:p>
        </w:tc>
      </w:tr>
    </w:tbl>
    <w:p w:rsidR="00646F29" w:rsidRPr="00F10BF4" w:rsidRDefault="00D9052B" w:rsidP="00646F29">
      <w:pPr>
        <w:rPr>
          <w:rFonts w:cs="Arial"/>
          <w:b/>
        </w:rPr>
      </w:pPr>
    </w:p>
    <w:p w:rsidR="00646F29" w:rsidRPr="00F10BF4" w:rsidRDefault="0061433F" w:rsidP="00646F29">
      <w:pPr>
        <w:rPr>
          <w:rFonts w:cs="Arial"/>
          <w:b/>
        </w:rPr>
      </w:pPr>
      <w:r w:rsidRPr="00F10BF4">
        <w:rPr>
          <w:rFonts w:cs="Arial"/>
          <w:b/>
        </w:rPr>
        <w:t>Officer Comments</w:t>
      </w:r>
    </w:p>
    <w:tbl>
      <w:tblPr>
        <w:tblStyle w:val="TableGrid"/>
        <w:tblW w:w="0" w:type="auto"/>
        <w:tblLook w:val="04A0" w:firstRow="1" w:lastRow="0" w:firstColumn="1" w:lastColumn="0" w:noHBand="0" w:noVBand="1"/>
      </w:tblPr>
      <w:tblGrid>
        <w:gridCol w:w="9016"/>
      </w:tblGrid>
      <w:tr w:rsidR="00676E69" w:rsidTr="00646DBB">
        <w:tc>
          <w:tcPr>
            <w:tcW w:w="9016" w:type="dxa"/>
          </w:tcPr>
          <w:p w:rsidR="00646F29" w:rsidRPr="00A03E33" w:rsidRDefault="0061433F" w:rsidP="00646F29">
            <w:pPr>
              <w:pStyle w:val="ListParagraph"/>
              <w:numPr>
                <w:ilvl w:val="0"/>
                <w:numId w:val="21"/>
              </w:numPr>
              <w:rPr>
                <w:rFonts w:cs="Arial"/>
                <w:color w:val="auto"/>
              </w:rPr>
            </w:pPr>
            <w:r w:rsidRPr="00A03E33">
              <w:rPr>
                <w:rFonts w:cs="Arial"/>
                <w:color w:val="auto"/>
              </w:rPr>
              <w:t>The school has 14 classrooms but some of them are slightly smaller than ideal for classes of 30. However, they also have an IT room which is large enough at 50m2 for 30 pupils.</w:t>
            </w:r>
          </w:p>
          <w:p w:rsidR="00646F29" w:rsidRPr="00A03E33" w:rsidRDefault="0061433F" w:rsidP="00646F29">
            <w:pPr>
              <w:pStyle w:val="ListParagraph"/>
              <w:numPr>
                <w:ilvl w:val="0"/>
                <w:numId w:val="21"/>
              </w:numPr>
              <w:rPr>
                <w:rFonts w:cs="Arial"/>
                <w:color w:val="auto"/>
              </w:rPr>
            </w:pPr>
            <w:r w:rsidRPr="00A03E33">
              <w:rPr>
                <w:rFonts w:cs="Arial"/>
                <w:color w:val="auto"/>
              </w:rPr>
              <w:t xml:space="preserve">The current forecasts show there is not a current need for additional places in the Chorley Central Planning area, whilst surplus has been reducing, projections show this to be the position for the next five years. </w:t>
            </w:r>
          </w:p>
          <w:p w:rsidR="00646F29" w:rsidRPr="00A03E33" w:rsidRDefault="0061433F" w:rsidP="00646F29">
            <w:pPr>
              <w:pStyle w:val="ListParagraph"/>
              <w:numPr>
                <w:ilvl w:val="0"/>
                <w:numId w:val="21"/>
              </w:numPr>
              <w:rPr>
                <w:rFonts w:cs="Arial"/>
                <w:color w:val="auto"/>
              </w:rPr>
            </w:pPr>
            <w:r w:rsidRPr="00A03E33">
              <w:rPr>
                <w:rFonts w:cs="Arial"/>
                <w:color w:val="auto"/>
              </w:rPr>
              <w:t xml:space="preserve">However, we are aware that the school has wanted to increase to a PAN of 60 for a number of years in order to regularise the PAN and assist in the management and organisation of the school. </w:t>
            </w:r>
          </w:p>
          <w:p w:rsidR="00646F29" w:rsidRPr="00A03E33" w:rsidRDefault="0061433F" w:rsidP="00646F29">
            <w:pPr>
              <w:pStyle w:val="ListParagraph"/>
              <w:numPr>
                <w:ilvl w:val="0"/>
                <w:numId w:val="21"/>
              </w:numPr>
              <w:rPr>
                <w:rFonts w:cs="Arial"/>
                <w:color w:val="auto"/>
              </w:rPr>
            </w:pPr>
            <w:r w:rsidRPr="00A03E33">
              <w:rPr>
                <w:rFonts w:cs="Arial"/>
                <w:color w:val="auto"/>
              </w:rPr>
              <w:t xml:space="preserve">If the school can provide the accommodation to fit a PAN of 60 and they feel they can attract a PAN of 60, then we are not be minded to object to the proposal; </w:t>
            </w:r>
          </w:p>
          <w:p w:rsidR="00C313B8" w:rsidRPr="00A03E33" w:rsidRDefault="0061433F" w:rsidP="00646DBB">
            <w:pPr>
              <w:pStyle w:val="ListParagraph"/>
              <w:numPr>
                <w:ilvl w:val="0"/>
                <w:numId w:val="21"/>
              </w:numPr>
              <w:rPr>
                <w:rFonts w:cs="Arial"/>
                <w:color w:val="auto"/>
              </w:rPr>
            </w:pPr>
            <w:r w:rsidRPr="00A03E33">
              <w:rPr>
                <w:rFonts w:cs="Arial"/>
                <w:color w:val="auto"/>
              </w:rPr>
              <w:lastRenderedPageBreak/>
              <w:t xml:space="preserve">However, it must be noted that this would be on the proviso that the school requires no capital funding from LCC as there is not a need for additional places at present. </w:t>
            </w:r>
          </w:p>
        </w:tc>
      </w:tr>
    </w:tbl>
    <w:p w:rsidR="00646F29" w:rsidRPr="00A03E33" w:rsidRDefault="00D9052B" w:rsidP="00646F29">
      <w:pPr>
        <w:rPr>
          <w:rFonts w:cs="Arial"/>
          <w:b/>
          <w:color w:val="auto"/>
        </w:rPr>
      </w:pPr>
    </w:p>
    <w:p w:rsidR="00646F29" w:rsidRPr="00A03E33" w:rsidRDefault="0061433F" w:rsidP="00646F29">
      <w:pPr>
        <w:rPr>
          <w:rFonts w:cs="Arial"/>
        </w:rPr>
      </w:pPr>
      <w:r w:rsidRPr="00F10BF4">
        <w:rPr>
          <w:rFonts w:cs="Arial"/>
          <w:b/>
        </w:rPr>
        <w:t>Recommendation</w:t>
      </w:r>
    </w:p>
    <w:tbl>
      <w:tblPr>
        <w:tblStyle w:val="TableGrid"/>
        <w:tblW w:w="0" w:type="auto"/>
        <w:tblLook w:val="04A0" w:firstRow="1" w:lastRow="0" w:firstColumn="1" w:lastColumn="0" w:noHBand="0" w:noVBand="1"/>
      </w:tblPr>
      <w:tblGrid>
        <w:gridCol w:w="9016"/>
      </w:tblGrid>
      <w:tr w:rsidR="00676E69" w:rsidTr="00646DBB">
        <w:tc>
          <w:tcPr>
            <w:tcW w:w="9016" w:type="dxa"/>
          </w:tcPr>
          <w:p w:rsidR="00646F29" w:rsidRPr="00A03E33" w:rsidRDefault="0061433F" w:rsidP="00646DBB">
            <w:pPr>
              <w:rPr>
                <w:rFonts w:cs="Arial"/>
              </w:rPr>
            </w:pPr>
            <w:r w:rsidRPr="00A03E33">
              <w:rPr>
                <w:rFonts w:cs="Arial"/>
              </w:rPr>
              <w:t xml:space="preserve">It is recommended </w:t>
            </w:r>
            <w:r>
              <w:rPr>
                <w:rFonts w:cs="Arial"/>
              </w:rPr>
              <w:t>that the PAN is increased to 60 as long as there is no requirement for capital funding.</w:t>
            </w:r>
          </w:p>
        </w:tc>
      </w:tr>
    </w:tbl>
    <w:p w:rsidR="00646F29" w:rsidRDefault="00D9052B" w:rsidP="00646F29">
      <w:pPr>
        <w:rPr>
          <w:lang w:val="en"/>
        </w:rPr>
      </w:pPr>
    </w:p>
    <w:p w:rsidR="00216A2F" w:rsidRDefault="0061433F" w:rsidP="00216A2F">
      <w:pPr>
        <w:jc w:val="both"/>
        <w:rPr>
          <w:rFonts w:cs="Arial"/>
        </w:rPr>
      </w:pPr>
      <w:r w:rsidRPr="00F10BF4">
        <w:rPr>
          <w:rFonts w:cs="Arial"/>
        </w:rPr>
        <w:t>Consultation also take</w:t>
      </w:r>
      <w:r>
        <w:rPr>
          <w:rFonts w:cs="Arial"/>
        </w:rPr>
        <w:t>s place with the Community, who</w:t>
      </w:r>
      <w:r w:rsidRPr="00F10BF4">
        <w:rPr>
          <w:rFonts w:cs="Arial"/>
        </w:rPr>
        <w:t xml:space="preserve"> were cons</w:t>
      </w:r>
      <w:r>
        <w:rPr>
          <w:rFonts w:cs="Arial"/>
        </w:rPr>
        <w:t>ulted on the proposed admission arrangements for Lancashire schools -</w:t>
      </w:r>
      <w:r w:rsidRPr="00F10BF4">
        <w:rPr>
          <w:rFonts w:cs="Arial"/>
        </w:rPr>
        <w:t xml:space="preserve"> 202</w:t>
      </w:r>
      <w:r>
        <w:rPr>
          <w:rFonts w:cs="Arial"/>
        </w:rPr>
        <w:t>2</w:t>
      </w:r>
      <w:r w:rsidRPr="00F10BF4">
        <w:rPr>
          <w:rFonts w:cs="Arial"/>
        </w:rPr>
        <w:t>/2</w:t>
      </w:r>
      <w:r>
        <w:rPr>
          <w:rFonts w:cs="Arial"/>
        </w:rPr>
        <w:t>3 school year.  The responses received are provided below :~</w:t>
      </w:r>
    </w:p>
    <w:p w:rsidR="00216A2F" w:rsidRPr="0075718C" w:rsidRDefault="00D9052B" w:rsidP="00216A2F">
      <w:pPr>
        <w:jc w:val="both"/>
        <w:rPr>
          <w:rFonts w:cs="Arial"/>
        </w:rPr>
      </w:pPr>
    </w:p>
    <w:p w:rsidR="00216A2F" w:rsidRPr="0075718C" w:rsidRDefault="0061433F" w:rsidP="00216A2F">
      <w:pPr>
        <w:jc w:val="both"/>
        <w:rPr>
          <w:rFonts w:cs="Arial"/>
        </w:rPr>
      </w:pPr>
      <w:r w:rsidRPr="0075718C">
        <w:rPr>
          <w:rFonts w:cs="Arial"/>
        </w:rPr>
        <w:t>In relation to the change of GPA for Longsands Primary School</w:t>
      </w:r>
    </w:p>
    <w:tbl>
      <w:tblPr>
        <w:tblStyle w:val="TableGrid"/>
        <w:tblW w:w="0" w:type="auto"/>
        <w:tblLook w:val="04A0" w:firstRow="1" w:lastRow="0" w:firstColumn="1" w:lastColumn="0" w:noHBand="0" w:noVBand="1"/>
      </w:tblPr>
      <w:tblGrid>
        <w:gridCol w:w="9016"/>
      </w:tblGrid>
      <w:tr w:rsidR="00676E69" w:rsidTr="00956AF9">
        <w:tc>
          <w:tcPr>
            <w:tcW w:w="9016" w:type="dxa"/>
          </w:tcPr>
          <w:p w:rsidR="001D7E1D" w:rsidRPr="0075718C" w:rsidRDefault="0061433F" w:rsidP="00956AF9">
            <w:pPr>
              <w:rPr>
                <w:rFonts w:cs="Arial"/>
                <w:b/>
              </w:rPr>
            </w:pPr>
            <w:r w:rsidRPr="0075718C">
              <w:rPr>
                <w:rFonts w:cs="Arial"/>
                <w:b/>
              </w:rPr>
              <w:t>Feedback received from the Community:</w:t>
            </w:r>
          </w:p>
          <w:p w:rsidR="00D259DB" w:rsidRPr="0075718C" w:rsidRDefault="0061433F" w:rsidP="00D259DB">
            <w:pPr>
              <w:rPr>
                <w:rFonts w:eastAsia="Times New Roman" w:cs="Arial"/>
                <w:lang w:eastAsia="en-GB"/>
              </w:rPr>
            </w:pPr>
            <w:r w:rsidRPr="0075718C">
              <w:rPr>
                <w:rFonts w:eastAsia="Times New Roman" w:cs="Arial"/>
              </w:rPr>
              <w:t>Lancashire County Council has invited people to submit their views and opinions on the matter of admission changes for applications to Longsands Community Primary School.  I would like to put my views forward if I may.</w:t>
            </w:r>
          </w:p>
          <w:p w:rsidR="00D259DB" w:rsidRPr="0075718C" w:rsidRDefault="0061433F" w:rsidP="00D259DB">
            <w:pPr>
              <w:rPr>
                <w:rFonts w:eastAsia="Times New Roman" w:cs="Arial"/>
              </w:rPr>
            </w:pPr>
            <w:r w:rsidRPr="0075718C">
              <w:rPr>
                <w:rFonts w:eastAsia="Times New Roman" w:cs="Arial"/>
              </w:rPr>
              <w:t>I can appreciate that this is a very difficult task for the Council, especially if it has been set the way it is for a long time.  I am not local to the area by birth, so do not know the set up/changes that have occurred over the years.  Also, I will not be affected by these changes, as I have no young children due to start school.  </w:t>
            </w:r>
          </w:p>
          <w:p w:rsidR="00D259DB" w:rsidRPr="0075718C" w:rsidRDefault="0061433F" w:rsidP="00D259DB">
            <w:pPr>
              <w:rPr>
                <w:rFonts w:eastAsia="Times New Roman" w:cs="Arial"/>
              </w:rPr>
            </w:pPr>
            <w:r w:rsidRPr="0075718C">
              <w:rPr>
                <w:rFonts w:eastAsia="Times New Roman" w:cs="Arial"/>
              </w:rPr>
              <w:t>However, I live in the Longsands area and I will see the impact it has on the community.  Being Chair of the PTFA for the school, I have seen how parents and residents come together for events and provide a great support network for each other.  I think this should be preserved as much as possible, especially after the unprecedented times we have experienced this year with the coronavirus.</w:t>
            </w:r>
          </w:p>
          <w:p w:rsidR="00D259DB" w:rsidRPr="0075718C" w:rsidRDefault="0061433F" w:rsidP="00D259DB">
            <w:pPr>
              <w:rPr>
                <w:rFonts w:eastAsia="Times New Roman" w:cs="Arial"/>
              </w:rPr>
            </w:pPr>
            <w:r w:rsidRPr="0075718C">
              <w:rPr>
                <w:rFonts w:eastAsia="Times New Roman" w:cs="Arial"/>
              </w:rPr>
              <w:t>From my understanding, the proposal is to remove the GPA criteria that the school has been operating under. This would reduce the number of criteria listed?  However, there will be occasions where it will not be straight forward, and this is where I think the Council should come up with a particular process to show transparency and fairness in these particular cases.  And it may help the appeals process to be shorter and less in number, especially if the initial process is seen to be based on 'common sense', so to speak.</w:t>
            </w:r>
          </w:p>
          <w:p w:rsidR="00D259DB" w:rsidRPr="0075718C" w:rsidRDefault="0061433F" w:rsidP="00D259DB">
            <w:pPr>
              <w:rPr>
                <w:rFonts w:eastAsia="Times New Roman" w:cs="Arial"/>
              </w:rPr>
            </w:pPr>
            <w:r w:rsidRPr="0075718C">
              <w:rPr>
                <w:rFonts w:eastAsia="Times New Roman" w:cs="Arial"/>
              </w:rPr>
              <w:t xml:space="preserve">For example, if there are parents applying in a high birth year, who live exactly the same distance from the school as each other, albeit in opposite directions, and who are out with the geographical catchment: one set of parents has a sibling </w:t>
            </w:r>
            <w:r w:rsidRPr="0075718C">
              <w:rPr>
                <w:rFonts w:eastAsia="Times New Roman" w:cs="Arial"/>
              </w:rPr>
              <w:lastRenderedPageBreak/>
              <w:t>already at school, both work full time and they care for a very elderly relative who lives the other side of town.  The other set of parents would like to have a school on the way to work. Who gets the place?  Would it really be fair to put them in a 'draw'?</w:t>
            </w:r>
          </w:p>
          <w:p w:rsidR="00D259DB" w:rsidRPr="0075718C" w:rsidRDefault="0061433F" w:rsidP="00D259DB">
            <w:pPr>
              <w:rPr>
                <w:rFonts w:eastAsia="Times New Roman" w:cs="Arial"/>
              </w:rPr>
            </w:pPr>
            <w:r w:rsidRPr="0075718C">
              <w:rPr>
                <w:rFonts w:eastAsia="Times New Roman" w:cs="Arial"/>
              </w:rPr>
              <w:t>If there turns out to be more applicants than places, could the Council invite the parents not qualifying in the geographical boundary to fill in a form and state their case for getting a place as part of the application process?  If it really has a great impact on them for the child getting a place, then the parents will take the time to put their case forward (you would hope).  Do this before any appeals process and the allocation of places will be seen to be fairer, in my humble opinion.</w:t>
            </w:r>
          </w:p>
          <w:p w:rsidR="00D259DB" w:rsidRPr="0075718C" w:rsidRDefault="0061433F" w:rsidP="00D259DB">
            <w:pPr>
              <w:rPr>
                <w:rFonts w:eastAsia="Times New Roman" w:cs="Arial"/>
              </w:rPr>
            </w:pPr>
            <w:r w:rsidRPr="0075718C">
              <w:rPr>
                <w:rFonts w:eastAsia="Times New Roman" w:cs="Arial"/>
              </w:rPr>
              <w:t>I have seen first-hand how stressful it is for parents who have children in different schools, particularly if they are a drive and not just a walk away.  This has a domino effect on people's lives.  We need less stress and not more.  It also means that the child/children may not have the best school experience if they are separated from their sibling(s).  And this can have an effect on the community as a whole - people retreat to cope and the community spirit fragments.</w:t>
            </w:r>
          </w:p>
          <w:p w:rsidR="00D259DB" w:rsidRPr="0075718C" w:rsidRDefault="0061433F" w:rsidP="00D259DB">
            <w:pPr>
              <w:rPr>
                <w:rFonts w:eastAsia="Times New Roman" w:cs="Arial"/>
              </w:rPr>
            </w:pPr>
            <w:r w:rsidRPr="0075718C">
              <w:rPr>
                <w:rFonts w:eastAsia="Times New Roman" w:cs="Arial"/>
              </w:rPr>
              <w:t>Ironically, I think that the GPA criteria as listed should be applied to all schools under the Council, and just titled as the criteria for which you get a place at a primary school - the breakdown of how places are allocated appears to be simple, even and fair as far as they can be under the current GPA criteria.</w:t>
            </w:r>
          </w:p>
          <w:p w:rsidR="00D259DB" w:rsidRPr="0075718C" w:rsidRDefault="0061433F" w:rsidP="000335E1">
            <w:pPr>
              <w:rPr>
                <w:rFonts w:cs="Arial"/>
                <w:b/>
              </w:rPr>
            </w:pPr>
            <w:r w:rsidRPr="0075718C">
              <w:rPr>
                <w:rFonts w:eastAsia="Times New Roman" w:cs="Arial"/>
              </w:rPr>
              <w:t>Thank you for taking the time to read my views.</w:t>
            </w:r>
          </w:p>
        </w:tc>
      </w:tr>
    </w:tbl>
    <w:p w:rsidR="001D7E1D" w:rsidRPr="0075718C" w:rsidRDefault="00D9052B" w:rsidP="001D7E1D">
      <w:pPr>
        <w:rPr>
          <w:rFonts w:cs="Arial"/>
          <w:lang w:val="en"/>
        </w:rPr>
      </w:pPr>
    </w:p>
    <w:tbl>
      <w:tblPr>
        <w:tblStyle w:val="TableGrid"/>
        <w:tblW w:w="0" w:type="auto"/>
        <w:tblLook w:val="04A0" w:firstRow="1" w:lastRow="0" w:firstColumn="1" w:lastColumn="0" w:noHBand="0" w:noVBand="1"/>
      </w:tblPr>
      <w:tblGrid>
        <w:gridCol w:w="9016"/>
      </w:tblGrid>
      <w:tr w:rsidR="00676E69" w:rsidTr="00956AF9">
        <w:tc>
          <w:tcPr>
            <w:tcW w:w="9016" w:type="dxa"/>
          </w:tcPr>
          <w:p w:rsidR="001D7E1D" w:rsidRPr="0075718C" w:rsidRDefault="0061433F" w:rsidP="00956AF9">
            <w:pPr>
              <w:rPr>
                <w:rFonts w:cs="Arial"/>
                <w:b/>
              </w:rPr>
            </w:pPr>
            <w:r w:rsidRPr="0075718C">
              <w:rPr>
                <w:rFonts w:cs="Arial"/>
                <w:b/>
              </w:rPr>
              <w:t>Feedback received from the Community:</w:t>
            </w:r>
          </w:p>
          <w:p w:rsidR="002B6334" w:rsidRPr="0075718C" w:rsidRDefault="0061433F" w:rsidP="002B6334">
            <w:pPr>
              <w:jc w:val="both"/>
              <w:rPr>
                <w:rFonts w:cs="Arial"/>
              </w:rPr>
            </w:pPr>
            <w:r w:rsidRPr="0075718C">
              <w:rPr>
                <w:rFonts w:cs="Arial"/>
              </w:rPr>
              <w:t>I am writing to express my objection to the removal of the Geographical Priority Area in relation to Longsands Community Primary School for school year 2022/23 and in particular the potential impact on houses in the Teil Green estate. I should firstly say that my 2 children both attended Longsands between 2003 and 2011, which I believe may have predated the existing GPA, and so choice of primary school is no longer an issue for me.  However I still remember the angst when applying for primary places in 2003 with the uncertainty of whether we would get a place at our “local” or Community primary school rather than having to travel significantly further to e.g. Kennington, Brookfield or Sherwood.</w:t>
            </w:r>
          </w:p>
          <w:p w:rsidR="002B6334" w:rsidRPr="0075718C" w:rsidRDefault="0061433F" w:rsidP="002B6334">
            <w:pPr>
              <w:jc w:val="both"/>
              <w:rPr>
                <w:rFonts w:cs="Arial"/>
              </w:rPr>
            </w:pPr>
            <w:r w:rsidRPr="0075718C">
              <w:rPr>
                <w:rFonts w:cs="Arial"/>
              </w:rPr>
              <w:t>The existing GPA forms a natural geographical zone bounded area by main roads to the east and west and brooks to the north and south.  It means neighbours on the same estate are more likely to be able to send their children to the same primary school and help feel a sense of community.</w:t>
            </w:r>
          </w:p>
          <w:p w:rsidR="002B6334" w:rsidRPr="0075718C" w:rsidRDefault="0061433F" w:rsidP="002B6334">
            <w:pPr>
              <w:spacing w:after="0"/>
              <w:jc w:val="both"/>
              <w:rPr>
                <w:rFonts w:cs="Arial"/>
                <w:u w:val="single"/>
              </w:rPr>
            </w:pPr>
            <w:r w:rsidRPr="0075718C">
              <w:rPr>
                <w:rFonts w:cs="Arial"/>
                <w:u w:val="single"/>
              </w:rPr>
              <w:t>Existing GPA (green) and Longsands centred Radius of 0.75km (approximate)</w:t>
            </w:r>
          </w:p>
          <w:p w:rsidR="002B6334" w:rsidRPr="0075718C" w:rsidRDefault="0061433F" w:rsidP="002B6334">
            <w:pPr>
              <w:ind w:left="-426"/>
              <w:jc w:val="both"/>
              <w:rPr>
                <w:rFonts w:cs="Arial"/>
              </w:rPr>
            </w:pPr>
            <w:r w:rsidRPr="0075718C">
              <w:rPr>
                <w:rFonts w:cs="Arial"/>
                <w:noProof/>
                <w:lang w:eastAsia="en-GB"/>
              </w:rPr>
              <w:lastRenderedPageBreak/>
              <mc:AlternateContent>
                <mc:Choice Requires="wps">
                  <w:drawing>
                    <wp:anchor distT="0" distB="0" distL="114300" distR="114300" simplePos="0" relativeHeight="251673600" behindDoc="1" locked="0" layoutInCell="1" allowOverlap="1">
                      <wp:simplePos x="0" y="0"/>
                      <wp:positionH relativeFrom="margin">
                        <wp:posOffset>787547</wp:posOffset>
                      </wp:positionH>
                      <wp:positionV relativeFrom="paragraph">
                        <wp:posOffset>209348</wp:posOffset>
                      </wp:positionV>
                      <wp:extent cx="351790" cy="264160"/>
                      <wp:effectExtent l="0" t="0" r="0" b="2540"/>
                      <wp:wrapTight wrapText="bothSides">
                        <wp:wrapPolygon edited="0">
                          <wp:start x="3509" y="0"/>
                          <wp:lineTo x="3509" y="20250"/>
                          <wp:lineTo x="17545" y="20250"/>
                          <wp:lineTo x="17545" y="0"/>
                          <wp:lineTo x="3509" y="0"/>
                        </wp:wrapPolygon>
                      </wp:wrapTight>
                      <wp:docPr id="15" name="Text Box 15"/>
                      <wp:cNvGraphicFramePr/>
                      <a:graphic xmlns:a="http://schemas.openxmlformats.org/drawingml/2006/main">
                        <a:graphicData uri="http://schemas.microsoft.com/office/word/2010/wordprocessingShape">
                          <wps:wsp>
                            <wps:cNvSpPr txBox="1"/>
                            <wps:spPr>
                              <a:xfrm>
                                <a:off x="0" y="0"/>
                                <a:ext cx="351790" cy="264160"/>
                              </a:xfrm>
                              <a:prstGeom prst="rect">
                                <a:avLst/>
                              </a:prstGeom>
                              <a:noFill/>
                              <a:ln w="6350">
                                <a:noFill/>
                              </a:ln>
                              <a:effectLst/>
                            </wps:spPr>
                            <wps:txbx>
                              <w:txbxContent>
                                <w:p w:rsidR="002B6334" w:rsidRPr="00B06988" w:rsidRDefault="0061433F" w:rsidP="002B6334">
                                  <w:pPr>
                                    <w:rPr>
                                      <w:sz w:val="18"/>
                                      <w:szCs w:val="8"/>
                                    </w:rPr>
                                  </w:pPr>
                                  <w:r>
                                    <w:rPr>
                                      <w:sz w:val="18"/>
                                      <w:szCs w:val="8"/>
                                    </w:rPr>
                                    <w:t>C</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25" type="#_x0000_t202" style="width:27.7pt;height:20.8pt;margin-top:16.5pt;margin-left:62pt;mso-height-percent:0;mso-height-relative:margin;mso-position-horizontal-relative:margin;mso-width-percent:0;mso-width-relative:margin;mso-wrap-distance-bottom:0;mso-wrap-distance-left:9pt;mso-wrap-distance-right:9pt;mso-wrap-distance-top:0;mso-wrap-style:square;position:absolute;visibility:visible;v-text-anchor:top;z-index:-251641856" filled="f" stroked="f" strokeweight="0.5pt">
                      <v:textbox>
                        <w:txbxContent>
                          <w:p w:rsidR="002B6334" w:rsidRPr="00B06988" w:rsidP="002B6334">
                            <w:pPr>
                              <w:rPr>
                                <w:sz w:val="18"/>
                                <w:szCs w:val="8"/>
                              </w:rPr>
                            </w:pPr>
                            <w:r>
                              <w:rPr>
                                <w:sz w:val="18"/>
                                <w:szCs w:val="8"/>
                              </w:rPr>
                              <w:t>C</w:t>
                            </w:r>
                          </w:p>
                        </w:txbxContent>
                      </v:textbox>
                      <w10:wrap type="tight"/>
                    </v:shape>
                  </w:pict>
                </mc:Fallback>
              </mc:AlternateContent>
            </w:r>
            <w:r w:rsidRPr="0075718C">
              <w:rPr>
                <w:rFonts w:cs="Arial"/>
                <w:noProof/>
                <w:lang w:eastAsia="en-GB"/>
              </w:rPr>
              <mc:AlternateContent>
                <mc:Choice Requires="wps">
                  <w:drawing>
                    <wp:anchor distT="0" distB="0" distL="114300" distR="114300" simplePos="0" relativeHeight="251667456" behindDoc="0" locked="0" layoutInCell="1" allowOverlap="1">
                      <wp:simplePos x="0" y="0"/>
                      <wp:positionH relativeFrom="margin">
                        <wp:posOffset>427355</wp:posOffset>
                      </wp:positionH>
                      <wp:positionV relativeFrom="paragraph">
                        <wp:posOffset>109855</wp:posOffset>
                      </wp:positionV>
                      <wp:extent cx="1727541" cy="951221"/>
                      <wp:effectExtent l="19050" t="19050" r="44450" b="40005"/>
                      <wp:wrapNone/>
                      <wp:docPr id="12" name="Freeform 12"/>
                      <wp:cNvGraphicFramePr/>
                      <a:graphic xmlns:a="http://schemas.openxmlformats.org/drawingml/2006/main">
                        <a:graphicData uri="http://schemas.microsoft.com/office/word/2010/wordprocessingShape">
                          <wps:wsp>
                            <wps:cNvSpPr/>
                            <wps:spPr>
                              <a:xfrm>
                                <a:off x="0" y="0"/>
                                <a:ext cx="1727541" cy="951221"/>
                              </a:xfrm>
                              <a:custGeom>
                                <a:avLst/>
                                <a:gdLst>
                                  <a:gd name="connsiteX0" fmla="*/ 1727541 w 1727541"/>
                                  <a:gd name="connsiteY0" fmla="*/ 647444 h 951221"/>
                                  <a:gd name="connsiteX1" fmla="*/ 1331710 w 1727541"/>
                                  <a:gd name="connsiteY1" fmla="*/ 690402 h 951221"/>
                                  <a:gd name="connsiteX2" fmla="*/ 1031001 w 1727541"/>
                                  <a:gd name="connsiteY2" fmla="*/ 794730 h 951221"/>
                                  <a:gd name="connsiteX3" fmla="*/ 733361 w 1727541"/>
                                  <a:gd name="connsiteY3" fmla="*/ 905194 h 951221"/>
                                  <a:gd name="connsiteX4" fmla="*/ 441858 w 1727541"/>
                                  <a:gd name="connsiteY4" fmla="*/ 920537 h 951221"/>
                                  <a:gd name="connsiteX5" fmla="*/ 319119 w 1727541"/>
                                  <a:gd name="connsiteY5" fmla="*/ 951221 h 951221"/>
                                  <a:gd name="connsiteX6" fmla="*/ 104327 w 1727541"/>
                                  <a:gd name="connsiteY6" fmla="*/ 837688 h 951221"/>
                                  <a:gd name="connsiteX7" fmla="*/ 18411 w 1727541"/>
                                  <a:gd name="connsiteY7" fmla="*/ 767114 h 951221"/>
                                  <a:gd name="connsiteX8" fmla="*/ 0 w 1727541"/>
                                  <a:gd name="connsiteY8" fmla="*/ 619828 h 951221"/>
                                  <a:gd name="connsiteX9" fmla="*/ 184107 w 1727541"/>
                                  <a:gd name="connsiteY9" fmla="*/ 509363 h 951221"/>
                                  <a:gd name="connsiteX10" fmla="*/ 622896 w 1727541"/>
                                  <a:gd name="connsiteY10" fmla="*/ 334461 h 951221"/>
                                  <a:gd name="connsiteX11" fmla="*/ 705745 w 1727541"/>
                                  <a:gd name="connsiteY11" fmla="*/ 0 h 951221"/>
                                  <a:gd name="connsiteX12" fmla="*/ 1150671 w 1727541"/>
                                  <a:gd name="connsiteY12" fmla="*/ 184107 h 951221"/>
                                  <a:gd name="connsiteX13" fmla="*/ 1512749 w 1727541"/>
                                  <a:gd name="connsiteY13" fmla="*/ 423447 h 951221"/>
                                  <a:gd name="connsiteX14" fmla="*/ 1727541 w 1727541"/>
                                  <a:gd name="connsiteY14" fmla="*/ 647444 h 951221"/>
                                </a:gdLst>
                                <a:ahLst/>
                                <a:cxnLst/>
                                <a:rect l="l" t="t" r="r" b="b"/>
                                <a:pathLst>
                                  <a:path w="1727541" h="951221">
                                    <a:moveTo>
                                      <a:pt x="1727541" y="647444"/>
                                    </a:moveTo>
                                    <a:lnTo>
                                      <a:pt x="1331710" y="690402"/>
                                    </a:lnTo>
                                    <a:lnTo>
                                      <a:pt x="1031001" y="794730"/>
                                    </a:lnTo>
                                    <a:lnTo>
                                      <a:pt x="733361" y="905194"/>
                                    </a:lnTo>
                                    <a:lnTo>
                                      <a:pt x="441858" y="920537"/>
                                    </a:lnTo>
                                    <a:lnTo>
                                      <a:pt x="319119" y="951221"/>
                                    </a:lnTo>
                                    <a:lnTo>
                                      <a:pt x="104327" y="837688"/>
                                    </a:lnTo>
                                    <a:lnTo>
                                      <a:pt x="18411" y="767114"/>
                                    </a:lnTo>
                                    <a:lnTo>
                                      <a:pt x="0" y="619828"/>
                                    </a:lnTo>
                                    <a:lnTo>
                                      <a:pt x="184107" y="509363"/>
                                    </a:lnTo>
                                    <a:lnTo>
                                      <a:pt x="622896" y="334461"/>
                                    </a:lnTo>
                                    <a:lnTo>
                                      <a:pt x="705745" y="0"/>
                                    </a:lnTo>
                                    <a:lnTo>
                                      <a:pt x="1150671" y="184107"/>
                                    </a:lnTo>
                                    <a:lnTo>
                                      <a:pt x="1512749" y="423447"/>
                                    </a:lnTo>
                                    <a:lnTo>
                                      <a:pt x="1727541" y="647444"/>
                                    </a:lnTo>
                                    <a:close/>
                                  </a:path>
                                </a:pathLst>
                              </a:custGeom>
                              <a:solidFill>
                                <a:srgbClr val="00B050">
                                  <a:alpha val="42000"/>
                                </a:srgbClr>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shape id="Freeform 12" o:spid="_x0000_s1026" style="width:136.05pt;height:74.9pt;margin-top:8.65pt;margin-left:33.65pt;mso-position-horizontal-relative:margin;mso-wrap-distance-bottom:0;mso-wrap-distance-left:9pt;mso-wrap-distance-right:9pt;mso-wrap-distance-top:0;mso-wrap-style:square;position:absolute;visibility:visible;v-text-anchor:middle;z-index:251668480" coordsize="1727541,951221" path="m1727541,647444l1331710,690402l1031001,794730,733361,905194,441858,920537,319119,951221,104327,837688,18411,767114,,619828,184107,509363,622896,334461,705745,l1150671,184107l1512749,423447l1727541,647444xe" fillcolor="#00b050" strokecolor="#00b050" strokeweight="1pt">
                      <v:fill opacity="27499f"/>
                      <v:stroke joinstyle="miter"/>
                      <v:path arrowok="t" o:connecttype="custom" o:connectlocs="1727541,647444;1331710,690402;1031001,794730;733361,905194;441858,920537;319119,951221;104327,837688;18411,767114;0,619828;184107,509363;622896,334461;705745,0;1150671,184107;1512749,423447;1727541,647444" o:connectangles="0,0,0,0,0,0,0,0,0,0,0,0,0,0,0"/>
                      <w10:wrap anchorx="margin"/>
                    </v:shape>
                  </w:pict>
                </mc:Fallback>
              </mc:AlternateContent>
            </w:r>
            <w:r w:rsidRPr="0075718C">
              <w:rPr>
                <w:rFonts w:cs="Arial"/>
                <w:noProof/>
                <w:sz w:val="18"/>
                <w:szCs w:val="18"/>
                <w:lang w:eastAsia="en-GB"/>
              </w:rPr>
              <mc:AlternateContent>
                <mc:Choice Requires="wps">
                  <w:drawing>
                    <wp:anchor distT="0" distB="0" distL="114300" distR="114300" simplePos="0" relativeHeight="251659264" behindDoc="0" locked="0" layoutInCell="1" allowOverlap="1">
                      <wp:simplePos x="0" y="0"/>
                      <wp:positionH relativeFrom="column">
                        <wp:posOffset>346710</wp:posOffset>
                      </wp:positionH>
                      <wp:positionV relativeFrom="paragraph">
                        <wp:posOffset>200660</wp:posOffset>
                      </wp:positionV>
                      <wp:extent cx="1432534" cy="1294790"/>
                      <wp:effectExtent l="0" t="0" r="0" b="635"/>
                      <wp:wrapNone/>
                      <wp:docPr id="5" name="Oval 5"/>
                      <wp:cNvGraphicFramePr/>
                      <a:graphic xmlns:a="http://schemas.openxmlformats.org/drawingml/2006/main">
                        <a:graphicData uri="http://schemas.microsoft.com/office/word/2010/wordprocessingShape">
                          <wps:wsp>
                            <wps:cNvSpPr/>
                            <wps:spPr>
                              <a:xfrm>
                                <a:off x="0" y="0"/>
                                <a:ext cx="1432534" cy="1294790"/>
                              </a:xfrm>
                              <a:prstGeom prst="ellipse">
                                <a:avLst/>
                              </a:prstGeom>
                              <a:solidFill>
                                <a:schemeClr val="accent1">
                                  <a:alpha val="2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5" o:spid="_x0000_s1027" style="width:112.8pt;height:101.95pt;margin-top:15.8pt;margin-left:27.3pt;mso-height-percent:0;mso-height-relative:margin;mso-width-percent:0;mso-width-relative:margin;mso-wrap-distance-bottom:0;mso-wrap-distance-left:9pt;mso-wrap-distance-right:9pt;mso-wrap-distance-top:0;mso-wrap-style:square;position:absolute;visibility:visible;v-text-anchor:middle;z-index:251660288" fillcolor="#5b9bd5" stroked="f" strokeweight="1pt">
                      <v:fill opacity="15677f"/>
                      <v:stroke joinstyle="miter"/>
                    </v:oval>
                  </w:pict>
                </mc:Fallback>
              </mc:AlternateContent>
            </w:r>
            <w:r w:rsidRPr="0075718C">
              <w:rPr>
                <w:rFonts w:cs="Arial"/>
                <w:noProof/>
                <w:lang w:eastAsia="en-GB"/>
              </w:rPr>
              <w:drawing>
                <wp:anchor distT="0" distB="0" distL="114300" distR="114300" simplePos="0" relativeHeight="251658240" behindDoc="1" locked="0" layoutInCell="1" allowOverlap="1">
                  <wp:simplePos x="0" y="0"/>
                  <wp:positionH relativeFrom="margin">
                    <wp:align>left</wp:align>
                  </wp:positionH>
                  <wp:positionV relativeFrom="paragraph">
                    <wp:posOffset>33655</wp:posOffset>
                  </wp:positionV>
                  <wp:extent cx="2607945" cy="1714500"/>
                  <wp:effectExtent l="0" t="0" r="1905" b="0"/>
                  <wp:wrapTight wrapText="bothSides">
                    <wp:wrapPolygon edited="0">
                      <wp:start x="0" y="0"/>
                      <wp:lineTo x="0" y="21360"/>
                      <wp:lineTo x="21458" y="21360"/>
                      <wp:lineTo x="2145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841144" name=""/>
                          <pic:cNvPicPr/>
                        </pic:nvPicPr>
                        <pic:blipFill rotWithShape="1">
                          <a:blip r:embed="rId18" cstate="print">
                            <a:extLst>
                              <a:ext uri="{28A0092B-C50C-407E-A947-70E740481C1C}">
                                <a14:useLocalDpi xmlns:a14="http://schemas.microsoft.com/office/drawing/2010/main" val="0"/>
                              </a:ext>
                            </a:extLst>
                          </a:blip>
                          <a:srcRect l="23725" t="6657" r="12306" b="18584"/>
                          <a:stretch>
                            <a:fillRect/>
                          </a:stretch>
                        </pic:blipFill>
                        <pic:spPr bwMode="auto">
                          <a:xfrm>
                            <a:off x="0" y="0"/>
                            <a:ext cx="2607945" cy="1714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B6334" w:rsidRPr="0075718C" w:rsidRDefault="0061433F" w:rsidP="002B6334">
            <w:pPr>
              <w:ind w:left="-426"/>
              <w:jc w:val="both"/>
              <w:rPr>
                <w:rFonts w:cs="Arial"/>
              </w:rPr>
            </w:pPr>
            <w:r w:rsidRPr="0075718C">
              <w:rPr>
                <w:rFonts w:cs="Arial"/>
                <w:noProof/>
                <w:lang w:eastAsia="en-GB"/>
              </w:rPr>
              <mc:AlternateContent>
                <mc:Choice Requires="wps">
                  <w:drawing>
                    <wp:anchor distT="0" distB="0" distL="114300" distR="114300" simplePos="0" relativeHeight="251675648" behindDoc="1" locked="0" layoutInCell="1" allowOverlap="1">
                      <wp:simplePos x="0" y="0"/>
                      <wp:positionH relativeFrom="margin">
                        <wp:posOffset>1335405</wp:posOffset>
                      </wp:positionH>
                      <wp:positionV relativeFrom="paragraph">
                        <wp:posOffset>40005</wp:posOffset>
                      </wp:positionV>
                      <wp:extent cx="351790" cy="280035"/>
                      <wp:effectExtent l="0" t="0" r="0" b="5715"/>
                      <wp:wrapTight wrapText="bothSides">
                        <wp:wrapPolygon edited="0">
                          <wp:start x="3509" y="0"/>
                          <wp:lineTo x="3509" y="20571"/>
                          <wp:lineTo x="17545" y="20571"/>
                          <wp:lineTo x="17545" y="0"/>
                          <wp:lineTo x="3509" y="0"/>
                        </wp:wrapPolygon>
                      </wp:wrapTight>
                      <wp:docPr id="16" name="Text Box 16"/>
                      <wp:cNvGraphicFramePr/>
                      <a:graphic xmlns:a="http://schemas.openxmlformats.org/drawingml/2006/main">
                        <a:graphicData uri="http://schemas.microsoft.com/office/word/2010/wordprocessingShape">
                          <wps:wsp>
                            <wps:cNvSpPr txBox="1"/>
                            <wps:spPr>
                              <a:xfrm>
                                <a:off x="0" y="0"/>
                                <a:ext cx="351790" cy="280035"/>
                              </a:xfrm>
                              <a:prstGeom prst="rect">
                                <a:avLst/>
                              </a:prstGeom>
                              <a:noFill/>
                              <a:ln w="6350">
                                <a:noFill/>
                              </a:ln>
                              <a:effectLst/>
                            </wps:spPr>
                            <wps:txbx>
                              <w:txbxContent>
                                <w:p w:rsidR="002B6334" w:rsidRPr="00B06988" w:rsidRDefault="0061433F" w:rsidP="002B6334">
                                  <w:pPr>
                                    <w:rPr>
                                      <w:sz w:val="18"/>
                                      <w:szCs w:val="8"/>
                                    </w:rPr>
                                  </w:pPr>
                                  <w:r>
                                    <w:rPr>
                                      <w:sz w:val="18"/>
                                      <w:szCs w:val="8"/>
                                    </w:rPr>
                                    <w:t>D</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6" o:spid="_x0000_s1028" type="#_x0000_t202" style="width:27.7pt;height:22.05pt;margin-top:3.15pt;margin-left:105.15pt;mso-height-percent:0;mso-height-relative:margin;mso-position-horizontal-relative:margin;mso-width-percent:0;mso-width-relative:margin;mso-wrap-distance-bottom:0;mso-wrap-distance-left:9pt;mso-wrap-distance-right:9pt;mso-wrap-distance-top:0;mso-wrap-style:square;position:absolute;visibility:visible;v-text-anchor:top;z-index:-251639808" filled="f" stroked="f" strokeweight="0.5pt">
                      <v:textbox>
                        <w:txbxContent>
                          <w:p w:rsidR="002B6334" w:rsidRPr="00B06988" w:rsidP="002B6334">
                            <w:pPr>
                              <w:rPr>
                                <w:sz w:val="18"/>
                                <w:szCs w:val="8"/>
                              </w:rPr>
                            </w:pPr>
                            <w:r>
                              <w:rPr>
                                <w:sz w:val="18"/>
                                <w:szCs w:val="8"/>
                              </w:rPr>
                              <w:t>D</w:t>
                            </w:r>
                          </w:p>
                        </w:txbxContent>
                      </v:textbox>
                      <w10:wrap type="tight"/>
                    </v:shape>
                  </w:pict>
                </mc:Fallback>
              </mc:AlternateContent>
            </w:r>
          </w:p>
          <w:p w:rsidR="002B6334" w:rsidRPr="0075718C" w:rsidRDefault="0061433F" w:rsidP="002B6334">
            <w:pPr>
              <w:ind w:left="-426"/>
              <w:jc w:val="both"/>
              <w:rPr>
                <w:rFonts w:cs="Arial"/>
              </w:rPr>
            </w:pPr>
            <w:r w:rsidRPr="0075718C">
              <w:rPr>
                <w:rFonts w:cs="Arial"/>
                <w:noProof/>
                <w:lang w:eastAsia="en-GB"/>
              </w:rPr>
              <mc:AlternateContent>
                <mc:Choice Requires="wps">
                  <w:drawing>
                    <wp:anchor distT="0" distB="0" distL="114300" distR="114300" simplePos="0" relativeHeight="251661312" behindDoc="1" locked="0" layoutInCell="1" allowOverlap="1">
                      <wp:simplePos x="0" y="0"/>
                      <wp:positionH relativeFrom="column">
                        <wp:posOffset>832485</wp:posOffset>
                      </wp:positionH>
                      <wp:positionV relativeFrom="paragraph">
                        <wp:posOffset>66040</wp:posOffset>
                      </wp:positionV>
                      <wp:extent cx="415290" cy="163830"/>
                      <wp:effectExtent l="0" t="0" r="0" b="7620"/>
                      <wp:wrapTight wrapText="bothSides">
                        <wp:wrapPolygon edited="0">
                          <wp:start x="2972" y="0"/>
                          <wp:lineTo x="2972" y="20093"/>
                          <wp:lineTo x="17835" y="20093"/>
                          <wp:lineTo x="17835" y="0"/>
                          <wp:lineTo x="2972" y="0"/>
                        </wp:wrapPolygon>
                      </wp:wrapTight>
                      <wp:docPr id="8" name="Text Box 8"/>
                      <wp:cNvGraphicFramePr/>
                      <a:graphic xmlns:a="http://schemas.openxmlformats.org/drawingml/2006/main">
                        <a:graphicData uri="http://schemas.microsoft.com/office/word/2010/wordprocessingShape">
                          <wps:wsp>
                            <wps:cNvSpPr txBox="1"/>
                            <wps:spPr>
                              <a:xfrm>
                                <a:off x="0" y="0"/>
                                <a:ext cx="415290" cy="163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B6334" w:rsidRPr="0079646A" w:rsidRDefault="0061433F" w:rsidP="002B6334">
                                  <w:pPr>
                                    <w:rPr>
                                      <w:sz w:val="8"/>
                                      <w:szCs w:val="8"/>
                                    </w:rPr>
                                  </w:pPr>
                                  <w:r w:rsidRPr="0079646A">
                                    <w:rPr>
                                      <w:sz w:val="8"/>
                                      <w:szCs w:val="8"/>
                                    </w:rPr>
                                    <w:t>Longsands</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8" o:spid="_x0000_s1029" type="#_x0000_t202" style="width:32.7pt;height:12.9pt;margin-top:5.2pt;margin-left:65.55pt;mso-height-percent:0;mso-height-relative:margin;mso-width-percent:0;mso-width-relative:margin;mso-wrap-distance-bottom:0;mso-wrap-distance-left:9pt;mso-wrap-distance-right:9pt;mso-wrap-distance-top:0;mso-wrap-style:square;position:absolute;visibility:visible;v-text-anchor:top;z-index:-251654144" filled="f" stroked="f" strokeweight="0.5pt">
                      <v:textbox>
                        <w:txbxContent>
                          <w:p w:rsidR="002B6334" w:rsidRPr="0079646A" w:rsidP="002B6334">
                            <w:pPr>
                              <w:rPr>
                                <w:sz w:val="8"/>
                                <w:szCs w:val="8"/>
                              </w:rPr>
                            </w:pPr>
                            <w:r w:rsidRPr="0079646A">
                              <w:rPr>
                                <w:sz w:val="8"/>
                                <w:szCs w:val="8"/>
                              </w:rPr>
                              <w:t>Longsands</w:t>
                            </w:r>
                          </w:p>
                        </w:txbxContent>
                      </v:textbox>
                      <w10:wrap type="tight"/>
                    </v:shape>
                  </w:pict>
                </mc:Fallback>
              </mc:AlternateContent>
            </w:r>
          </w:p>
          <w:p w:rsidR="002B6334" w:rsidRPr="0075718C" w:rsidRDefault="0061433F" w:rsidP="002B6334">
            <w:pPr>
              <w:ind w:left="-426"/>
              <w:jc w:val="both"/>
              <w:rPr>
                <w:rFonts w:cs="Arial"/>
              </w:rPr>
            </w:pPr>
            <w:r w:rsidRPr="0075718C">
              <w:rPr>
                <w:rFonts w:cs="Arial"/>
                <w:noProof/>
                <w:lang w:eastAsia="en-GB"/>
              </w:rPr>
              <mc:AlternateContent>
                <mc:Choice Requires="wps">
                  <w:drawing>
                    <wp:anchor distT="0" distB="0" distL="114300" distR="114300" simplePos="0" relativeHeight="251671552" behindDoc="1" locked="0" layoutInCell="1" allowOverlap="1">
                      <wp:simplePos x="0" y="0"/>
                      <wp:positionH relativeFrom="margin">
                        <wp:posOffset>527050</wp:posOffset>
                      </wp:positionH>
                      <wp:positionV relativeFrom="paragraph">
                        <wp:posOffset>267335</wp:posOffset>
                      </wp:positionV>
                      <wp:extent cx="351790" cy="280035"/>
                      <wp:effectExtent l="0" t="0" r="0" b="5715"/>
                      <wp:wrapTight wrapText="bothSides">
                        <wp:wrapPolygon edited="0">
                          <wp:start x="3509" y="0"/>
                          <wp:lineTo x="3509" y="20571"/>
                          <wp:lineTo x="17545" y="20571"/>
                          <wp:lineTo x="17545" y="0"/>
                          <wp:lineTo x="3509" y="0"/>
                        </wp:wrapPolygon>
                      </wp:wrapTight>
                      <wp:docPr id="14" name="Text Box 14"/>
                      <wp:cNvGraphicFramePr/>
                      <a:graphic xmlns:a="http://schemas.openxmlformats.org/drawingml/2006/main">
                        <a:graphicData uri="http://schemas.microsoft.com/office/word/2010/wordprocessingShape">
                          <wps:wsp>
                            <wps:cNvSpPr txBox="1"/>
                            <wps:spPr>
                              <a:xfrm>
                                <a:off x="0" y="0"/>
                                <a:ext cx="351790" cy="280035"/>
                              </a:xfrm>
                              <a:prstGeom prst="rect">
                                <a:avLst/>
                              </a:prstGeom>
                              <a:noFill/>
                              <a:ln w="6350">
                                <a:noFill/>
                              </a:ln>
                              <a:effectLst/>
                            </wps:spPr>
                            <wps:txbx>
                              <w:txbxContent>
                                <w:p w:rsidR="002B6334" w:rsidRPr="00B06988" w:rsidRDefault="0061433F" w:rsidP="002B6334">
                                  <w:pPr>
                                    <w:rPr>
                                      <w:sz w:val="18"/>
                                      <w:szCs w:val="8"/>
                                    </w:rPr>
                                  </w:pPr>
                                  <w:r>
                                    <w:rPr>
                                      <w:sz w:val="18"/>
                                      <w:szCs w:val="8"/>
                                    </w:rPr>
                                    <w:t>B</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30" type="#_x0000_t202" style="width:27.7pt;height:22.05pt;margin-top:21.05pt;margin-left:41.5pt;mso-height-percent:0;mso-height-relative:margin;mso-position-horizontal-relative:margin;mso-width-percent:0;mso-width-relative:margin;mso-wrap-distance-bottom:0;mso-wrap-distance-left:9pt;mso-wrap-distance-right:9pt;mso-wrap-distance-top:0;mso-wrap-style:square;position:absolute;visibility:visible;v-text-anchor:top;z-index:-251643904" filled="f" stroked="f" strokeweight="0.5pt">
                      <v:textbox>
                        <w:txbxContent>
                          <w:p w:rsidR="002B6334" w:rsidRPr="00B06988" w:rsidP="002B6334">
                            <w:pPr>
                              <w:rPr>
                                <w:sz w:val="18"/>
                                <w:szCs w:val="8"/>
                              </w:rPr>
                            </w:pPr>
                            <w:r>
                              <w:rPr>
                                <w:sz w:val="18"/>
                                <w:szCs w:val="8"/>
                              </w:rPr>
                              <w:t>B</w:t>
                            </w:r>
                          </w:p>
                        </w:txbxContent>
                      </v:textbox>
                      <w10:wrap type="tight"/>
                    </v:shape>
                  </w:pict>
                </mc:Fallback>
              </mc:AlternateContent>
            </w:r>
            <w:r w:rsidRPr="0075718C">
              <w:rPr>
                <w:rFonts w:cs="Arial"/>
                <w:noProof/>
                <w:lang w:eastAsia="en-GB"/>
              </w:rPr>
              <mc:AlternateContent>
                <mc:Choice Requires="wps">
                  <w:drawing>
                    <wp:anchor distT="0" distB="0" distL="114300" distR="114300" simplePos="0" relativeHeight="251663360" behindDoc="1" locked="0" layoutInCell="1" allowOverlap="1">
                      <wp:simplePos x="0" y="0"/>
                      <wp:positionH relativeFrom="margin">
                        <wp:posOffset>1735455</wp:posOffset>
                      </wp:positionH>
                      <wp:positionV relativeFrom="paragraph">
                        <wp:posOffset>118745</wp:posOffset>
                      </wp:positionV>
                      <wp:extent cx="598170" cy="162560"/>
                      <wp:effectExtent l="0" t="0" r="0" b="0"/>
                      <wp:wrapTight wrapText="bothSides">
                        <wp:wrapPolygon edited="0">
                          <wp:start x="2064" y="0"/>
                          <wp:lineTo x="2064" y="17719"/>
                          <wp:lineTo x="19261" y="17719"/>
                          <wp:lineTo x="19261" y="0"/>
                          <wp:lineTo x="2064" y="0"/>
                        </wp:wrapPolygon>
                      </wp:wrapTight>
                      <wp:docPr id="10" name="Text Box 10"/>
                      <wp:cNvGraphicFramePr/>
                      <a:graphic xmlns:a="http://schemas.openxmlformats.org/drawingml/2006/main">
                        <a:graphicData uri="http://schemas.microsoft.com/office/word/2010/wordprocessingShape">
                          <wps:wsp>
                            <wps:cNvSpPr txBox="1"/>
                            <wps:spPr>
                              <a:xfrm>
                                <a:off x="0" y="0"/>
                                <a:ext cx="598170" cy="162560"/>
                              </a:xfrm>
                              <a:prstGeom prst="rect">
                                <a:avLst/>
                              </a:prstGeom>
                              <a:noFill/>
                              <a:ln w="6350">
                                <a:noFill/>
                              </a:ln>
                              <a:effectLst/>
                            </wps:spPr>
                            <wps:txbx>
                              <w:txbxContent>
                                <w:p w:rsidR="002B6334" w:rsidRPr="0079646A" w:rsidRDefault="0061433F" w:rsidP="002B6334">
                                  <w:pPr>
                                    <w:rPr>
                                      <w:sz w:val="8"/>
                                      <w:szCs w:val="8"/>
                                    </w:rPr>
                                  </w:pPr>
                                  <w:r>
                                    <w:rPr>
                                      <w:sz w:val="8"/>
                                      <w:szCs w:val="8"/>
                                    </w:rPr>
                                    <w:t>St Maria Goletti</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47.1pt;height:12.8pt;margin-top:9.35pt;margin-left:136.65pt;mso-height-percent:0;mso-height-relative:margin;mso-position-horizontal-relative:margin;mso-width-percent:0;mso-width-relative:margin;mso-wrap-distance-bottom:0;mso-wrap-distance-left:9pt;mso-wrap-distance-right:9pt;mso-wrap-distance-top:0;mso-wrap-style:square;position:absolute;visibility:visible;v-text-anchor:top;z-index:-251652096" filled="f" stroked="f" strokeweight="0.5pt">
                      <v:textbox>
                        <w:txbxContent>
                          <w:p w:rsidR="002B6334" w:rsidRPr="0079646A" w:rsidP="002B6334">
                            <w:pPr>
                              <w:rPr>
                                <w:sz w:val="8"/>
                                <w:szCs w:val="8"/>
                              </w:rPr>
                            </w:pPr>
                            <w:r>
                              <w:rPr>
                                <w:sz w:val="8"/>
                                <w:szCs w:val="8"/>
                              </w:rPr>
                              <w:t xml:space="preserve">St Maria </w:t>
                            </w:r>
                            <w:r>
                              <w:rPr>
                                <w:sz w:val="8"/>
                                <w:szCs w:val="8"/>
                              </w:rPr>
                              <w:t>Goletti</w:t>
                            </w:r>
                          </w:p>
                        </w:txbxContent>
                      </v:textbox>
                      <w10:wrap type="tight"/>
                    </v:shape>
                  </w:pict>
                </mc:Fallback>
              </mc:AlternateContent>
            </w:r>
            <w:r w:rsidRPr="0075718C">
              <w:rPr>
                <w:rFonts w:cs="Arial"/>
                <w:noProof/>
                <w:lang w:eastAsia="en-GB"/>
              </w:rPr>
              <mc:AlternateContent>
                <mc:Choice Requires="wps">
                  <w:drawing>
                    <wp:anchor distT="0" distB="0" distL="114300" distR="114300" simplePos="0" relativeHeight="251665408" behindDoc="1" locked="0" layoutInCell="1" allowOverlap="1">
                      <wp:simplePos x="0" y="0"/>
                      <wp:positionH relativeFrom="column">
                        <wp:posOffset>1407795</wp:posOffset>
                      </wp:positionH>
                      <wp:positionV relativeFrom="paragraph">
                        <wp:posOffset>212090</wp:posOffset>
                      </wp:positionV>
                      <wp:extent cx="415290" cy="163830"/>
                      <wp:effectExtent l="0" t="0" r="0" b="7620"/>
                      <wp:wrapTight wrapText="bothSides">
                        <wp:wrapPolygon edited="0">
                          <wp:start x="2972" y="0"/>
                          <wp:lineTo x="2972" y="20093"/>
                          <wp:lineTo x="17835" y="20093"/>
                          <wp:lineTo x="17835" y="0"/>
                          <wp:lineTo x="2972" y="0"/>
                        </wp:wrapPolygon>
                      </wp:wrapTight>
                      <wp:docPr id="9" name="Text Box 9"/>
                      <wp:cNvGraphicFramePr/>
                      <a:graphic xmlns:a="http://schemas.openxmlformats.org/drawingml/2006/main">
                        <a:graphicData uri="http://schemas.microsoft.com/office/word/2010/wordprocessingShape">
                          <wps:wsp>
                            <wps:cNvSpPr txBox="1"/>
                            <wps:spPr>
                              <a:xfrm>
                                <a:off x="0" y="0"/>
                                <a:ext cx="415290" cy="163830"/>
                              </a:xfrm>
                              <a:prstGeom prst="rect">
                                <a:avLst/>
                              </a:prstGeom>
                              <a:noFill/>
                              <a:ln w="6350">
                                <a:noFill/>
                              </a:ln>
                              <a:effectLst/>
                            </wps:spPr>
                            <wps:txbx>
                              <w:txbxContent>
                                <w:p w:rsidR="002B6334" w:rsidRPr="0079646A" w:rsidRDefault="0061433F" w:rsidP="002B6334">
                                  <w:pPr>
                                    <w:rPr>
                                      <w:sz w:val="8"/>
                                      <w:szCs w:val="8"/>
                                    </w:rPr>
                                  </w:pPr>
                                  <w:r>
                                    <w:rPr>
                                      <w:sz w:val="8"/>
                                      <w:szCs w:val="8"/>
                                    </w:rPr>
                                    <w:t>Brookfield</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9" o:spid="_x0000_s1032" type="#_x0000_t202" style="width:32.7pt;height:12.9pt;margin-top:16.7pt;margin-left:110.85pt;mso-height-percent:0;mso-height-relative:margin;mso-width-percent:0;mso-width-relative:margin;mso-wrap-distance-bottom:0;mso-wrap-distance-left:9pt;mso-wrap-distance-right:9pt;mso-wrap-distance-top:0;mso-wrap-style:square;position:absolute;visibility:visible;v-text-anchor:top;z-index:-251650048" filled="f" stroked="f" strokeweight="0.5pt">
                      <v:textbox>
                        <w:txbxContent>
                          <w:p w:rsidR="002B6334" w:rsidRPr="0079646A" w:rsidP="002B6334">
                            <w:pPr>
                              <w:rPr>
                                <w:sz w:val="8"/>
                                <w:szCs w:val="8"/>
                              </w:rPr>
                            </w:pPr>
                            <w:r>
                              <w:rPr>
                                <w:sz w:val="8"/>
                                <w:szCs w:val="8"/>
                              </w:rPr>
                              <w:t>Brookfield</w:t>
                            </w:r>
                          </w:p>
                        </w:txbxContent>
                      </v:textbox>
                      <w10:wrap type="tight"/>
                    </v:shape>
                  </w:pict>
                </mc:Fallback>
              </mc:AlternateContent>
            </w:r>
          </w:p>
          <w:p w:rsidR="002B6334" w:rsidRPr="0075718C" w:rsidRDefault="0061433F" w:rsidP="002B6334">
            <w:pPr>
              <w:ind w:left="-426"/>
              <w:jc w:val="both"/>
              <w:rPr>
                <w:rFonts w:cs="Arial"/>
              </w:rPr>
            </w:pPr>
            <w:r w:rsidRPr="0075718C">
              <w:rPr>
                <w:rFonts w:cs="Arial"/>
                <w:noProof/>
                <w:lang w:eastAsia="en-GB"/>
              </w:rPr>
              <mc:AlternateContent>
                <mc:Choice Requires="wps">
                  <w:drawing>
                    <wp:anchor distT="0" distB="0" distL="114300" distR="114300" simplePos="0" relativeHeight="251669504" behindDoc="1" locked="0" layoutInCell="1" allowOverlap="1">
                      <wp:simplePos x="0" y="0"/>
                      <wp:positionH relativeFrom="margin">
                        <wp:posOffset>1029393</wp:posOffset>
                      </wp:positionH>
                      <wp:positionV relativeFrom="paragraph">
                        <wp:posOffset>2746</wp:posOffset>
                      </wp:positionV>
                      <wp:extent cx="351790" cy="280035"/>
                      <wp:effectExtent l="0" t="0" r="0" b="5715"/>
                      <wp:wrapTight wrapText="bothSides">
                        <wp:wrapPolygon edited="0">
                          <wp:start x="3509" y="0"/>
                          <wp:lineTo x="3509" y="20571"/>
                          <wp:lineTo x="17545" y="20571"/>
                          <wp:lineTo x="17545" y="0"/>
                          <wp:lineTo x="3509" y="0"/>
                        </wp:wrapPolygon>
                      </wp:wrapTight>
                      <wp:docPr id="13" name="Text Box 13"/>
                      <wp:cNvGraphicFramePr/>
                      <a:graphic xmlns:a="http://schemas.openxmlformats.org/drawingml/2006/main">
                        <a:graphicData uri="http://schemas.microsoft.com/office/word/2010/wordprocessingShape">
                          <wps:wsp>
                            <wps:cNvSpPr txBox="1"/>
                            <wps:spPr>
                              <a:xfrm>
                                <a:off x="0" y="0"/>
                                <a:ext cx="351790" cy="280035"/>
                              </a:xfrm>
                              <a:prstGeom prst="rect">
                                <a:avLst/>
                              </a:prstGeom>
                              <a:noFill/>
                              <a:ln w="6350">
                                <a:noFill/>
                              </a:ln>
                              <a:effectLst/>
                            </wps:spPr>
                            <wps:txbx>
                              <w:txbxContent>
                                <w:p w:rsidR="002B6334" w:rsidRPr="00B06988" w:rsidRDefault="0061433F" w:rsidP="002B6334">
                                  <w:pPr>
                                    <w:rPr>
                                      <w:sz w:val="18"/>
                                      <w:szCs w:val="8"/>
                                    </w:rPr>
                                  </w:pPr>
                                  <w:r w:rsidRPr="00B06988">
                                    <w:rPr>
                                      <w:sz w:val="18"/>
                                      <w:szCs w:val="8"/>
                                    </w:rPr>
                                    <w:t>A</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33" type="#_x0000_t202" style="width:27.7pt;height:22.05pt;margin-top:0.2pt;margin-left:81.05pt;mso-height-percent:0;mso-height-relative:margin;mso-position-horizontal-relative:margin;mso-width-percent:0;mso-width-relative:margin;mso-wrap-distance-bottom:0;mso-wrap-distance-left:9pt;mso-wrap-distance-right:9pt;mso-wrap-distance-top:0;mso-wrap-style:square;position:absolute;visibility:visible;v-text-anchor:top;z-index:-251645952" filled="f" stroked="f" strokeweight="0.5pt">
                      <v:textbox>
                        <w:txbxContent>
                          <w:p w:rsidR="002B6334" w:rsidRPr="00B06988" w:rsidP="002B6334">
                            <w:pPr>
                              <w:rPr>
                                <w:sz w:val="18"/>
                                <w:szCs w:val="8"/>
                              </w:rPr>
                            </w:pPr>
                            <w:r w:rsidRPr="00B06988">
                              <w:rPr>
                                <w:sz w:val="18"/>
                                <w:szCs w:val="8"/>
                              </w:rPr>
                              <w:t>A</w:t>
                            </w:r>
                          </w:p>
                        </w:txbxContent>
                      </v:textbox>
                      <w10:wrap type="tight"/>
                    </v:shape>
                  </w:pict>
                </mc:Fallback>
              </mc:AlternateContent>
            </w:r>
          </w:p>
          <w:p w:rsidR="002B6334" w:rsidRPr="0075718C" w:rsidRDefault="00D9052B" w:rsidP="002B6334">
            <w:pPr>
              <w:ind w:left="-426"/>
              <w:jc w:val="both"/>
              <w:rPr>
                <w:rFonts w:cs="Arial"/>
              </w:rPr>
            </w:pPr>
          </w:p>
          <w:p w:rsidR="002B6334" w:rsidRPr="0075718C" w:rsidRDefault="00D9052B" w:rsidP="002B6334">
            <w:pPr>
              <w:spacing w:after="0"/>
              <w:jc w:val="both"/>
              <w:rPr>
                <w:rFonts w:cs="Arial"/>
              </w:rPr>
            </w:pPr>
          </w:p>
          <w:p w:rsidR="002B6334" w:rsidRPr="0075718C" w:rsidRDefault="0061433F" w:rsidP="002B6334">
            <w:pPr>
              <w:jc w:val="both"/>
              <w:rPr>
                <w:rFonts w:cs="Arial"/>
              </w:rPr>
            </w:pPr>
            <w:r w:rsidRPr="0075718C">
              <w:rPr>
                <w:rFonts w:cs="Arial"/>
              </w:rPr>
              <w:t>Changing to an “as the crow flies” measure, after catering for siblings and special needs, would mean that a large number of houses on both sides of Watling Street Road (A on map) and also houses between Eastway and Fulwood Barracks (B) and even some “behind ASDA” (C) would gain priority over houses e.g. in the north east corner of the Teil Green estate (D) which are approx. 0.75km from Longsands.  The houses adjacent to Watling Street Road (A) are generally closer to Brookfield Primary than to Longsands. Similarly, the houses between Eastway and the Barracks (B) are much closer to Kennington than those in Teil Green.</w:t>
            </w:r>
          </w:p>
          <w:p w:rsidR="002B6334" w:rsidRPr="0075718C" w:rsidRDefault="0061433F" w:rsidP="002B6334">
            <w:pPr>
              <w:jc w:val="both"/>
              <w:rPr>
                <w:rFonts w:cs="Arial"/>
              </w:rPr>
            </w:pPr>
            <w:r w:rsidRPr="0075718C">
              <w:rPr>
                <w:rFonts w:cs="Arial"/>
              </w:rPr>
              <w:t>Another important factor is the true journey distance given the significant impact this makes.  Whilst I agree that walking should be encouraged where practical, this isn’t always the case.  The driving distance from the north east of Teil Green to Longsands (using Google Maps) is 0.8km, very similar to the direct measurement whereas it is 2.5km to Bro</w:t>
            </w:r>
            <w:r>
              <w:rPr>
                <w:rFonts w:cs="Arial"/>
              </w:rPr>
              <w:t>okfield, 3km to Saint Maria Go</w:t>
            </w:r>
            <w:r w:rsidRPr="0075718C">
              <w:rPr>
                <w:rFonts w:cs="Arial"/>
              </w:rPr>
              <w:t xml:space="preserve">retti, 3.1km to Kennington and 3.5km to Sherwood.  Similarly, driving </w:t>
            </w:r>
            <w:r w:rsidRPr="0075718C">
              <w:rPr>
                <w:rFonts w:cs="Arial"/>
                <w:b/>
                <w:u w:val="single"/>
              </w:rPr>
              <w:t>or</w:t>
            </w:r>
            <w:r w:rsidRPr="0075718C">
              <w:rPr>
                <w:rFonts w:cs="Arial"/>
              </w:rPr>
              <w:t xml:space="preserve"> walking distance from houses in Areas A, B and C to Longsands are 1.8km, 1.7km and 3.5km respectively unless unlit and often muddy tracks are used.  If children on Teil Green did not get places at Longsands because priority was given to those who, whilst closer as the crow flies to Longsands, also had other schools near to them, this would certainly increase unwanted road miles and rush hour traffic.</w:t>
            </w:r>
          </w:p>
          <w:p w:rsidR="002B6334" w:rsidRPr="0075718C" w:rsidRDefault="0061433F" w:rsidP="002B6334">
            <w:pPr>
              <w:jc w:val="both"/>
              <w:rPr>
                <w:rFonts w:cs="Arial"/>
                <w:b/>
              </w:rPr>
            </w:pPr>
            <w:r w:rsidRPr="0075718C">
              <w:rPr>
                <w:rFonts w:cs="Arial"/>
              </w:rPr>
              <w:t>I encourage you to reconsider and to maintain the existing GPA for Longsands Community Primary.</w:t>
            </w:r>
          </w:p>
        </w:tc>
      </w:tr>
    </w:tbl>
    <w:p w:rsidR="001D7E1D" w:rsidRDefault="00D9052B" w:rsidP="001D7E1D">
      <w:pPr>
        <w:rPr>
          <w:rFonts w:cs="Arial"/>
          <w:lang w:val="en"/>
        </w:rPr>
      </w:pPr>
    </w:p>
    <w:p w:rsidR="0075718C" w:rsidRPr="0075718C" w:rsidRDefault="0061433F" w:rsidP="001D7E1D">
      <w:pPr>
        <w:rPr>
          <w:rFonts w:cs="Arial"/>
          <w:lang w:val="en"/>
        </w:rPr>
      </w:pPr>
      <w:r>
        <w:rPr>
          <w:rFonts w:cs="Arial"/>
          <w:lang w:val="en"/>
        </w:rPr>
        <w:t>Officer comments</w:t>
      </w:r>
    </w:p>
    <w:tbl>
      <w:tblPr>
        <w:tblStyle w:val="TableGrid"/>
        <w:tblW w:w="0" w:type="auto"/>
        <w:tblLook w:val="04A0" w:firstRow="1" w:lastRow="0" w:firstColumn="1" w:lastColumn="0" w:noHBand="0" w:noVBand="1"/>
      </w:tblPr>
      <w:tblGrid>
        <w:gridCol w:w="9016"/>
      </w:tblGrid>
      <w:tr w:rsidR="00676E69" w:rsidTr="00956AF9">
        <w:tc>
          <w:tcPr>
            <w:tcW w:w="9016" w:type="dxa"/>
          </w:tcPr>
          <w:p w:rsidR="001D7E1D" w:rsidRPr="00DF0A38" w:rsidRDefault="00D9052B" w:rsidP="00956AF9">
            <w:pPr>
              <w:rPr>
                <w:rFonts w:cs="Arial"/>
                <w:color w:val="FF0000"/>
              </w:rPr>
            </w:pPr>
          </w:p>
        </w:tc>
      </w:tr>
    </w:tbl>
    <w:p w:rsidR="001D7E1D" w:rsidRPr="0075718C" w:rsidRDefault="00D9052B" w:rsidP="001D7E1D">
      <w:pPr>
        <w:rPr>
          <w:rFonts w:cs="Arial"/>
          <w:lang w:val="en"/>
        </w:rPr>
      </w:pPr>
    </w:p>
    <w:p w:rsidR="00E432D9" w:rsidRPr="0075718C" w:rsidRDefault="0061433F" w:rsidP="00E432D9">
      <w:pPr>
        <w:rPr>
          <w:rFonts w:cs="Arial"/>
          <w:lang w:val="en"/>
        </w:rPr>
      </w:pPr>
      <w:r>
        <w:rPr>
          <w:rFonts w:cs="Arial"/>
          <w:lang w:val="en"/>
        </w:rPr>
        <w:t>Recommendation</w:t>
      </w:r>
    </w:p>
    <w:tbl>
      <w:tblPr>
        <w:tblStyle w:val="TableGrid"/>
        <w:tblW w:w="0" w:type="auto"/>
        <w:tblLook w:val="04A0" w:firstRow="1" w:lastRow="0" w:firstColumn="1" w:lastColumn="0" w:noHBand="0" w:noVBand="1"/>
      </w:tblPr>
      <w:tblGrid>
        <w:gridCol w:w="9016"/>
      </w:tblGrid>
      <w:tr w:rsidR="00676E69" w:rsidTr="00956AF9">
        <w:tc>
          <w:tcPr>
            <w:tcW w:w="9016" w:type="dxa"/>
          </w:tcPr>
          <w:p w:rsidR="00E432D9" w:rsidRPr="0075718C" w:rsidRDefault="0061433F" w:rsidP="00956AF9">
            <w:pPr>
              <w:rPr>
                <w:rFonts w:cs="Arial"/>
                <w:b/>
              </w:rPr>
            </w:pPr>
            <w:r w:rsidRPr="00CF2BB2">
              <w:rPr>
                <w:rFonts w:cs="Arial"/>
                <w:color w:val="auto"/>
              </w:rPr>
              <w:t xml:space="preserve">The </w:t>
            </w:r>
            <w:r>
              <w:rPr>
                <w:rFonts w:cs="Arial"/>
                <w:color w:val="auto"/>
              </w:rPr>
              <w:t>GPA for Longsands</w:t>
            </w:r>
            <w:r w:rsidRPr="00CF2BB2">
              <w:rPr>
                <w:rFonts w:cs="Arial"/>
                <w:color w:val="auto"/>
              </w:rPr>
              <w:t xml:space="preserve"> Primary School was introduced for the September 2011 intake. It is considered that the GPA is no longer fit for purpose and that it would be simpler for parents if places were allocated using a straight line measure. This </w:t>
            </w:r>
            <w:r w:rsidRPr="00CF2BB2">
              <w:rPr>
                <w:rFonts w:cs="Arial"/>
                <w:color w:val="auto"/>
              </w:rPr>
              <w:lastRenderedPageBreak/>
              <w:t>has been discussed and supported by the head teacher and members of the Governing Body. It is therefore recommended th</w:t>
            </w:r>
            <w:r>
              <w:rPr>
                <w:rFonts w:cs="Arial"/>
                <w:color w:val="auto"/>
              </w:rPr>
              <w:t>at the GPA is removed for Longsands</w:t>
            </w:r>
            <w:r w:rsidRPr="00CF2BB2">
              <w:rPr>
                <w:rFonts w:cs="Arial"/>
                <w:color w:val="auto"/>
              </w:rPr>
              <w:t xml:space="preserve"> Primary School.</w:t>
            </w:r>
          </w:p>
        </w:tc>
      </w:tr>
    </w:tbl>
    <w:p w:rsidR="00646F29" w:rsidRPr="0075718C" w:rsidRDefault="00D9052B" w:rsidP="00646F29">
      <w:pPr>
        <w:rPr>
          <w:rFonts w:cs="Arial"/>
          <w:lang w:val="en"/>
        </w:rPr>
      </w:pPr>
    </w:p>
    <w:p w:rsidR="00646F29" w:rsidRPr="0075718C" w:rsidRDefault="00D9052B" w:rsidP="00646F29">
      <w:pPr>
        <w:rPr>
          <w:rFonts w:cs="Arial"/>
          <w:lang w:val="en"/>
        </w:rPr>
      </w:pPr>
    </w:p>
    <w:p w:rsidR="00216A2F" w:rsidRPr="0075718C" w:rsidRDefault="0061433F" w:rsidP="00216A2F">
      <w:pPr>
        <w:jc w:val="both"/>
        <w:rPr>
          <w:rFonts w:cs="Arial"/>
        </w:rPr>
      </w:pPr>
      <w:r w:rsidRPr="0075718C">
        <w:rPr>
          <w:rFonts w:cs="Arial"/>
        </w:rPr>
        <w:t>In relation to the change of GPA for Cottam Primary School</w:t>
      </w:r>
    </w:p>
    <w:tbl>
      <w:tblPr>
        <w:tblStyle w:val="TableGrid"/>
        <w:tblW w:w="0" w:type="auto"/>
        <w:tblLook w:val="04A0" w:firstRow="1" w:lastRow="0" w:firstColumn="1" w:lastColumn="0" w:noHBand="0" w:noVBand="1"/>
      </w:tblPr>
      <w:tblGrid>
        <w:gridCol w:w="9016"/>
      </w:tblGrid>
      <w:tr w:rsidR="00676E69" w:rsidTr="00956AF9">
        <w:tc>
          <w:tcPr>
            <w:tcW w:w="9016" w:type="dxa"/>
          </w:tcPr>
          <w:p w:rsidR="001D7E1D" w:rsidRPr="0075718C" w:rsidRDefault="0061433F" w:rsidP="001D7E1D">
            <w:pPr>
              <w:rPr>
                <w:rFonts w:cs="Arial"/>
                <w:color w:val="auto"/>
                <w:lang w:eastAsia="en-GB"/>
              </w:rPr>
            </w:pPr>
            <w:r w:rsidRPr="0075718C">
              <w:rPr>
                <w:rFonts w:cs="Arial"/>
                <w:b/>
              </w:rPr>
              <w:t xml:space="preserve">Feedback received from the Community: </w:t>
            </w:r>
            <w:r w:rsidRPr="0075718C">
              <w:rPr>
                <w:rFonts w:cs="Arial"/>
              </w:rPr>
              <w:t>I wish to state my disagreement with the proposal to remove GPA@s relating to Cottam Primary School and in particular the right of siblings to join their older brothers and sisters already at the School. </w:t>
            </w:r>
          </w:p>
          <w:p w:rsidR="001D7E1D" w:rsidRPr="0075718C" w:rsidRDefault="0061433F" w:rsidP="001D7E1D">
            <w:pPr>
              <w:rPr>
                <w:rFonts w:cs="Arial"/>
              </w:rPr>
            </w:pPr>
            <w:r w:rsidRPr="0075718C">
              <w:rPr>
                <w:rFonts w:cs="Arial"/>
              </w:rPr>
              <w:t>My reason for disagreeing with this proposal is the difficulties this will cause having to take children to different schools probably for the same time plus the problems that will be caused by having different holidays etc.  In addition this is not an environmental solution as it will require duplicate travel arrangements and the use of additional car journeys.</w:t>
            </w:r>
          </w:p>
          <w:p w:rsidR="001D7E1D" w:rsidRPr="0075718C" w:rsidRDefault="0061433F" w:rsidP="001D7E1D">
            <w:pPr>
              <w:rPr>
                <w:rFonts w:cs="Arial"/>
              </w:rPr>
            </w:pPr>
            <w:r w:rsidRPr="0075718C">
              <w:rPr>
                <w:rFonts w:cs="Arial"/>
              </w:rPr>
              <w:t>Can you also advise when benefit is being achieved by changing this "rule" which has served Schools well for many generations for the simple reason it simplifies child care?</w:t>
            </w:r>
          </w:p>
          <w:p w:rsidR="001D7E1D" w:rsidRPr="0075718C" w:rsidRDefault="0061433F" w:rsidP="001D7E1D">
            <w:pPr>
              <w:rPr>
                <w:rFonts w:cs="Arial"/>
                <w:b/>
              </w:rPr>
            </w:pPr>
            <w:r w:rsidRPr="0075718C">
              <w:rPr>
                <w:rFonts w:cs="Arial"/>
              </w:rPr>
              <w:t>This will impact upon us as a couple and I provide child care for our Grandchildren, one who currently attends Cottam Primary, and his sister who is now at risk of not attending the same school.</w:t>
            </w:r>
          </w:p>
        </w:tc>
      </w:tr>
    </w:tbl>
    <w:p w:rsidR="001D7E1D" w:rsidRPr="0075718C" w:rsidRDefault="00D9052B" w:rsidP="001D7E1D">
      <w:pPr>
        <w:rPr>
          <w:rFonts w:cs="Arial"/>
          <w:lang w:val="en"/>
        </w:rPr>
      </w:pPr>
    </w:p>
    <w:tbl>
      <w:tblPr>
        <w:tblStyle w:val="TableGrid"/>
        <w:tblW w:w="0" w:type="auto"/>
        <w:tblLook w:val="04A0" w:firstRow="1" w:lastRow="0" w:firstColumn="1" w:lastColumn="0" w:noHBand="0" w:noVBand="1"/>
      </w:tblPr>
      <w:tblGrid>
        <w:gridCol w:w="9016"/>
      </w:tblGrid>
      <w:tr w:rsidR="00676E69" w:rsidTr="00956AF9">
        <w:tc>
          <w:tcPr>
            <w:tcW w:w="9016" w:type="dxa"/>
          </w:tcPr>
          <w:p w:rsidR="001D7E1D" w:rsidRPr="0075718C" w:rsidRDefault="0061433F" w:rsidP="001D7E1D">
            <w:pPr>
              <w:rPr>
                <w:rFonts w:cs="Arial"/>
                <w:b/>
              </w:rPr>
            </w:pPr>
            <w:r w:rsidRPr="0075718C">
              <w:rPr>
                <w:rFonts w:cs="Arial"/>
                <w:b/>
              </w:rPr>
              <w:t xml:space="preserve">Feedback received from the Community: </w:t>
            </w:r>
            <w:r w:rsidRPr="0075718C">
              <w:rPr>
                <w:rFonts w:cs="Arial"/>
              </w:rPr>
              <w:t>I am in support of Cottam Primary being removed having it's GPA status removed from 2022. I believe that siblings should take priority over locality, and that this should also be taken into consideration for 2021. As the area is being over developed people who were previously in the catchment area who live within 15minutes walk of the school would potentially miss out on places to families moving into the new builds. I feel this would have a much bigger impact on families who already have siblings at the school, who would be facing a logistical nightmare of trying to get children to different schools before work in the morning, or having to move a settled child to another school. I do feel that the longer term issue of over development needs addressing with further primary and secondary schools being required to meet the educational needs of the area.</w:t>
            </w:r>
          </w:p>
        </w:tc>
      </w:tr>
    </w:tbl>
    <w:p w:rsidR="001D7E1D" w:rsidRPr="0075718C" w:rsidRDefault="00D9052B" w:rsidP="001D7E1D">
      <w:pPr>
        <w:rPr>
          <w:rFonts w:cs="Arial"/>
          <w:lang w:val="en"/>
        </w:rPr>
      </w:pPr>
    </w:p>
    <w:tbl>
      <w:tblPr>
        <w:tblStyle w:val="TableGrid"/>
        <w:tblW w:w="0" w:type="auto"/>
        <w:tblLook w:val="04A0" w:firstRow="1" w:lastRow="0" w:firstColumn="1" w:lastColumn="0" w:noHBand="0" w:noVBand="1"/>
      </w:tblPr>
      <w:tblGrid>
        <w:gridCol w:w="9016"/>
      </w:tblGrid>
      <w:tr w:rsidR="00676E69" w:rsidTr="00956AF9">
        <w:tc>
          <w:tcPr>
            <w:tcW w:w="9016" w:type="dxa"/>
          </w:tcPr>
          <w:p w:rsidR="001D7E1D" w:rsidRPr="0075718C" w:rsidRDefault="0061433F" w:rsidP="001D7E1D">
            <w:pPr>
              <w:rPr>
                <w:rFonts w:cs="Arial"/>
                <w:color w:val="auto"/>
                <w:lang w:eastAsia="en-GB"/>
              </w:rPr>
            </w:pPr>
            <w:r w:rsidRPr="0075718C">
              <w:rPr>
                <w:rFonts w:cs="Arial"/>
                <w:b/>
              </w:rPr>
              <w:t xml:space="preserve">Feedback received from the Community: </w:t>
            </w:r>
            <w:r w:rsidRPr="0075718C">
              <w:rPr>
                <w:rFonts w:cs="Arial"/>
              </w:rPr>
              <w:t xml:space="preserve">I would like to comment on the proposed admission policy as I do not think the changes in relation to GPA's are fair. I was wondering how a GPA is identified, and why locality is prioritised over </w:t>
            </w:r>
            <w:r w:rsidRPr="0075718C">
              <w:rPr>
                <w:rFonts w:cs="Arial"/>
              </w:rPr>
              <w:lastRenderedPageBreak/>
              <w:t>siblings in these areas. This potentially puts working parents in an extremely difficult predicament as they may have to either try and manage a logistical nightmare of dropping their children off at different schools, or have to move a child who has been previously settled and happy at the school.</w:t>
            </w:r>
          </w:p>
          <w:p w:rsidR="001D7E1D" w:rsidRPr="0075718C" w:rsidRDefault="0061433F" w:rsidP="001D7E1D">
            <w:pPr>
              <w:rPr>
                <w:rFonts w:cs="Arial"/>
              </w:rPr>
            </w:pPr>
            <w:r w:rsidRPr="0075718C">
              <w:rPr>
                <w:rFonts w:cs="Arial"/>
              </w:rPr>
              <w:t>The changes that have been made in relation to the catchment area at Cottam Primary mean that children who live within a 15minute walking distance of the school, who have siblings already in attendance, are unlikely to get a place. I believe this is due to overdevelopment of the area without the infrastructure such as additional schools to support this. I am aware this has not been supported by the school either.</w:t>
            </w:r>
          </w:p>
          <w:p w:rsidR="001D7E1D" w:rsidRPr="0075718C" w:rsidRDefault="00D9052B" w:rsidP="00956AF9">
            <w:pPr>
              <w:rPr>
                <w:rFonts w:cs="Arial"/>
                <w:b/>
              </w:rPr>
            </w:pPr>
          </w:p>
        </w:tc>
      </w:tr>
    </w:tbl>
    <w:p w:rsidR="001D7E1D" w:rsidRPr="0075718C" w:rsidRDefault="00D9052B" w:rsidP="001D7E1D">
      <w:pPr>
        <w:rPr>
          <w:rFonts w:cs="Arial"/>
          <w:lang w:val="en"/>
        </w:rPr>
      </w:pPr>
    </w:p>
    <w:tbl>
      <w:tblPr>
        <w:tblStyle w:val="TableGrid"/>
        <w:tblW w:w="0" w:type="auto"/>
        <w:tblLook w:val="04A0" w:firstRow="1" w:lastRow="0" w:firstColumn="1" w:lastColumn="0" w:noHBand="0" w:noVBand="1"/>
      </w:tblPr>
      <w:tblGrid>
        <w:gridCol w:w="9016"/>
      </w:tblGrid>
      <w:tr w:rsidR="00676E69" w:rsidTr="00956AF9">
        <w:tc>
          <w:tcPr>
            <w:tcW w:w="9016" w:type="dxa"/>
          </w:tcPr>
          <w:p w:rsidR="001D7E1D" w:rsidRPr="0075718C" w:rsidRDefault="0061433F" w:rsidP="00956AF9">
            <w:pPr>
              <w:rPr>
                <w:rFonts w:cs="Arial"/>
                <w:b/>
              </w:rPr>
            </w:pPr>
            <w:r w:rsidRPr="0075718C">
              <w:rPr>
                <w:rFonts w:cs="Arial"/>
                <w:b/>
              </w:rPr>
              <w:t>Feedback received from the Governing Body of Cottam Primary School</w:t>
            </w:r>
          </w:p>
          <w:p w:rsidR="001D7E1D" w:rsidRPr="0075718C" w:rsidRDefault="0061433F" w:rsidP="001D7E1D">
            <w:pPr>
              <w:rPr>
                <w:rFonts w:cs="Arial"/>
                <w:b/>
              </w:rPr>
            </w:pPr>
            <w:r w:rsidRPr="0075718C">
              <w:rPr>
                <w:rFonts w:cs="Arial"/>
              </w:rPr>
              <w:t>Following our Governors meeting, I write to confirm that our Governors agreed that the removal of the GPA for Cottam Primary School from 2022/3 best serves the school community.</w:t>
            </w:r>
          </w:p>
        </w:tc>
      </w:tr>
    </w:tbl>
    <w:p w:rsidR="001D7E1D" w:rsidRDefault="00D9052B" w:rsidP="001D7E1D">
      <w:pPr>
        <w:rPr>
          <w:rFonts w:cs="Arial"/>
          <w:lang w:val="en"/>
        </w:rPr>
      </w:pPr>
    </w:p>
    <w:p w:rsidR="00E432D9" w:rsidRPr="0075718C" w:rsidRDefault="0061433F" w:rsidP="00E432D9">
      <w:pPr>
        <w:rPr>
          <w:rFonts w:cs="Arial"/>
          <w:lang w:val="en"/>
        </w:rPr>
      </w:pPr>
      <w:r>
        <w:rPr>
          <w:rFonts w:cs="Arial"/>
          <w:lang w:val="en"/>
        </w:rPr>
        <w:t>Officer comments</w:t>
      </w:r>
    </w:p>
    <w:tbl>
      <w:tblPr>
        <w:tblStyle w:val="TableGrid"/>
        <w:tblW w:w="0" w:type="auto"/>
        <w:tblLook w:val="04A0" w:firstRow="1" w:lastRow="0" w:firstColumn="1" w:lastColumn="0" w:noHBand="0" w:noVBand="1"/>
      </w:tblPr>
      <w:tblGrid>
        <w:gridCol w:w="9016"/>
      </w:tblGrid>
      <w:tr w:rsidR="00676E69" w:rsidTr="00956AF9">
        <w:tc>
          <w:tcPr>
            <w:tcW w:w="9016" w:type="dxa"/>
          </w:tcPr>
          <w:p w:rsidR="00E432D9" w:rsidRPr="00DF0A38" w:rsidRDefault="00D9052B" w:rsidP="00956AF9">
            <w:pPr>
              <w:rPr>
                <w:rFonts w:cs="Arial"/>
                <w:color w:val="FF0000"/>
              </w:rPr>
            </w:pPr>
          </w:p>
        </w:tc>
      </w:tr>
    </w:tbl>
    <w:p w:rsidR="00E432D9" w:rsidRPr="0075718C" w:rsidRDefault="00D9052B" w:rsidP="00E432D9">
      <w:pPr>
        <w:rPr>
          <w:rFonts w:cs="Arial"/>
          <w:lang w:val="en"/>
        </w:rPr>
      </w:pPr>
    </w:p>
    <w:p w:rsidR="00E432D9" w:rsidRPr="0075718C" w:rsidRDefault="0061433F" w:rsidP="00E432D9">
      <w:pPr>
        <w:rPr>
          <w:rFonts w:cs="Arial"/>
          <w:lang w:val="en"/>
        </w:rPr>
      </w:pPr>
      <w:r>
        <w:rPr>
          <w:rFonts w:cs="Arial"/>
          <w:lang w:val="en"/>
        </w:rPr>
        <w:t>Recommendation</w:t>
      </w:r>
    </w:p>
    <w:tbl>
      <w:tblPr>
        <w:tblStyle w:val="TableGrid"/>
        <w:tblW w:w="0" w:type="auto"/>
        <w:tblLook w:val="04A0" w:firstRow="1" w:lastRow="0" w:firstColumn="1" w:lastColumn="0" w:noHBand="0" w:noVBand="1"/>
      </w:tblPr>
      <w:tblGrid>
        <w:gridCol w:w="9016"/>
      </w:tblGrid>
      <w:tr w:rsidR="00676E69" w:rsidTr="00956AF9">
        <w:tc>
          <w:tcPr>
            <w:tcW w:w="9016" w:type="dxa"/>
          </w:tcPr>
          <w:p w:rsidR="00E432D9" w:rsidRPr="0075718C" w:rsidRDefault="0061433F" w:rsidP="00956AF9">
            <w:pPr>
              <w:rPr>
                <w:rFonts w:cs="Arial"/>
                <w:b/>
              </w:rPr>
            </w:pPr>
            <w:r w:rsidRPr="00CF2BB2">
              <w:rPr>
                <w:rFonts w:cs="Arial"/>
                <w:color w:val="auto"/>
              </w:rPr>
              <w:t>The GPA for Cottam Primary School was introduced for the September 2011 intake. It is considered that the GPA is no longer fit for purpose and that it would be simpler for parents if places were allocated using a straight line measure. This has been discussed and supported by the head teacher and members of the Governing Body. It is therefore recommended that the GPA is removed for Cottam Primary School.</w:t>
            </w:r>
          </w:p>
        </w:tc>
      </w:tr>
    </w:tbl>
    <w:p w:rsidR="001D7E1D" w:rsidRPr="0075718C" w:rsidRDefault="00D9052B" w:rsidP="001D7E1D">
      <w:pPr>
        <w:rPr>
          <w:rFonts w:cs="Arial"/>
          <w:lang w:val="en"/>
        </w:rPr>
      </w:pPr>
    </w:p>
    <w:p w:rsidR="00646F29" w:rsidRPr="0075718C" w:rsidRDefault="00D9052B" w:rsidP="00646F29">
      <w:pPr>
        <w:rPr>
          <w:rFonts w:cs="Arial"/>
          <w:lang w:val="en"/>
        </w:rPr>
      </w:pPr>
    </w:p>
    <w:p w:rsidR="00646F29" w:rsidRPr="0075718C" w:rsidRDefault="00D9052B" w:rsidP="00646F29">
      <w:pPr>
        <w:rPr>
          <w:rFonts w:cs="Arial"/>
          <w:lang w:val="en"/>
        </w:rPr>
      </w:pPr>
    </w:p>
    <w:p w:rsidR="00646F29" w:rsidRPr="0075718C" w:rsidRDefault="00D9052B" w:rsidP="00646F29">
      <w:pPr>
        <w:rPr>
          <w:rFonts w:cs="Arial"/>
          <w:lang w:val="en"/>
        </w:rPr>
      </w:pPr>
    </w:p>
    <w:p w:rsidR="00646F29" w:rsidRDefault="00D9052B" w:rsidP="00646F29">
      <w:pPr>
        <w:rPr>
          <w:lang w:val="en"/>
        </w:rPr>
      </w:pPr>
    </w:p>
    <w:p w:rsidR="00525EFF" w:rsidRDefault="00D9052B" w:rsidP="00646F29">
      <w:pPr>
        <w:rPr>
          <w:lang w:val="en"/>
        </w:rPr>
      </w:pPr>
    </w:p>
    <w:sectPr w:rsidR="00525EFF" w:rsidSect="00435D39">
      <w:headerReference w:type="default" r:id="rId19"/>
      <w:pgSz w:w="11900" w:h="16840" w:code="9"/>
      <w:pgMar w:top="1418" w:right="1418" w:bottom="2268" w:left="1418" w:header="1418" w:footer="1418" w:gutter="0"/>
      <w:cols w:space="292"/>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143E" w:rsidRDefault="0061433F">
      <w:pPr>
        <w:spacing w:after="0"/>
      </w:pPr>
      <w:r>
        <w:separator/>
      </w:r>
    </w:p>
  </w:endnote>
  <w:endnote w:type="continuationSeparator" w:id="0">
    <w:p w:rsidR="0054143E" w:rsidRDefault="0061433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Houschka Rounded Bold">
    <w:altName w:val="Arial"/>
    <w:panose1 w:val="00000000000000000000"/>
    <w:charset w:val="00"/>
    <w:family w:val="swiss"/>
    <w:notTrueType/>
    <w:pitch w:val="variable"/>
    <w:sig w:usb0="00000207" w:usb1="5000204A" w:usb2="00000000" w:usb3="00000000" w:csb0="00000097"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2B6E" w:rsidRDefault="0061433F" w:rsidP="000C2B6E">
    <w:pPr>
      <w:pStyle w:val="Footer"/>
      <w:tabs>
        <w:tab w:val="clear" w:pos="4320"/>
        <w:tab w:val="clear" w:pos="8640"/>
        <w:tab w:val="left" w:pos="1470"/>
      </w:tabs>
    </w:pPr>
    <w:r>
      <w:rPr>
        <w:noProof/>
        <w:lang w:eastAsia="en-GB"/>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-113665</wp:posOffset>
              </wp:positionV>
              <wp:extent cx="6726555" cy="340360"/>
              <wp:effectExtent l="19050" t="19050" r="36195" b="59690"/>
              <wp:wrapNone/>
              <wp:docPr id="3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6555" cy="340360"/>
                      </a:xfrm>
                      <a:prstGeom prst="roundRect">
                        <a:avLst>
                          <a:gd name="adj" fmla="val 16667"/>
                        </a:avLst>
                      </a:prstGeom>
                      <a:solidFill>
                        <a:srgbClr val="BFBFBF"/>
                      </a:solidFill>
                      <a:ln w="38100">
                        <a:solidFill>
                          <a:srgbClr val="BFBFBF"/>
                        </a:solidFill>
                        <a:round/>
                        <a:headEnd/>
                        <a:tailEnd/>
                      </a:ln>
                      <a:effectLst>
                        <a:outerShdw dist="28398" dir="3806097" algn="ctr" rotWithShape="0">
                          <a:srgbClr val="D31145">
                            <a:alpha val="50000"/>
                          </a:srgbClr>
                        </a:outerShdw>
                      </a:effectLst>
                    </wps:spPr>
                    <wps:txbx>
                      <w:txbxContent>
                        <w:p w:rsidR="000C2B6E" w:rsidRDefault="0061433F" w:rsidP="000C2B6E">
                          <w:pPr>
                            <w:jc w:val="center"/>
                          </w:pPr>
                          <w:r>
                            <w:t xml:space="preserve">• </w:t>
                          </w:r>
                          <w:r w:rsidRPr="00847F03">
                            <w:t>Report to Cabinet Thursday 4</w:t>
                          </w:r>
                          <w:r w:rsidRPr="00847F03">
                            <w:rPr>
                              <w:vertAlign w:val="superscript"/>
                            </w:rPr>
                            <w:t>th</w:t>
                          </w:r>
                          <w:r w:rsidRPr="00847F03">
                            <w:t xml:space="preserve"> February 2021</w:t>
                          </w:r>
                          <w:r>
                            <w:t>•</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roundrect id="AutoShape 5" o:spid="_x0000_s2049" style="width:529.65pt;height:26.8pt;margin-top:-8.95pt;margin-left:0;mso-height-percent:0;mso-height-relative:page;mso-position-horizontal:center;mso-position-horizontal-relative:margin;mso-width-percent:0;mso-width-relative:page;mso-wrap-distance-bottom:0;mso-wrap-distance-left:9pt;mso-wrap-distance-right:9pt;mso-wrap-distance-top:0;mso-wrap-style:square;position:absolute;visibility:visible;v-text-anchor:top;z-index:251667456" arcsize="10923f" fillcolor="#bfbfbf" strokecolor="#bfbfbf" strokeweight="3pt">
              <v:shadow on="t" color="#d31145" opacity="0.5" offset="1pt"/>
              <v:textbox>
                <w:txbxContent>
                  <w:p w:rsidR="000C2B6E" w:rsidP="000C2B6E">
                    <w:pPr>
                      <w:jc w:val="center"/>
                    </w:pPr>
                    <w:r>
                      <w:t xml:space="preserve">• </w:t>
                    </w:r>
                    <w:r w:rsidRPr="00847F03" w:rsidR="00847F03">
                      <w:t>Report to Cabinet Thursday 4</w:t>
                    </w:r>
                    <w:r w:rsidRPr="00847F03" w:rsidR="00847F03">
                      <w:rPr>
                        <w:vertAlign w:val="superscript"/>
                      </w:rPr>
                      <w:t>th</w:t>
                    </w:r>
                    <w:r w:rsidRPr="00847F03" w:rsidR="00847F03">
                      <w:t xml:space="preserve"> February 2021</w:t>
                    </w:r>
                    <w:r>
                      <w:t>•</w:t>
                    </w:r>
                  </w:p>
                </w:txbxContent>
              </v:textbox>
              <w10:wrap anchorx="margin"/>
            </v:roundrect>
          </w:pict>
        </mc:Fallback>
      </mc:AlternateContent>
    </w: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7516644"/>
      <w:docPartObj>
        <w:docPartGallery w:val="Page Numbers (Bottom of Page)"/>
        <w:docPartUnique/>
      </w:docPartObj>
    </w:sdtPr>
    <w:sdtEndPr/>
    <w:sdtContent>
      <w:sdt>
        <w:sdtPr>
          <w:id w:val="397414387"/>
          <w:docPartObj>
            <w:docPartGallery w:val="Page Numbers (Top of Page)"/>
            <w:docPartUnique/>
          </w:docPartObj>
        </w:sdtPr>
        <w:sdtEndPr/>
        <w:sdtContent>
          <w:p w:rsidR="001A7DEE" w:rsidRDefault="0061433F" w:rsidP="00F30898">
            <w:pPr>
              <w:pStyle w:val="Footer"/>
              <w:jc w:val="right"/>
            </w:pPr>
            <w:r>
              <w:t xml:space="preserve">Page </w:t>
            </w:r>
            <w:r>
              <w:rPr>
                <w:b/>
                <w:bCs/>
              </w:rPr>
              <w:fldChar w:fldCharType="begin"/>
            </w:r>
            <w:r>
              <w:rPr>
                <w:b/>
                <w:bCs/>
              </w:rPr>
              <w:instrText xml:space="preserve"> PAGE </w:instrText>
            </w:r>
            <w:r>
              <w:rPr>
                <w:b/>
                <w:bCs/>
              </w:rPr>
              <w:fldChar w:fldCharType="separate"/>
            </w:r>
            <w:r w:rsidR="00D9052B">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sidR="00D9052B">
              <w:rPr>
                <w:b/>
                <w:bCs/>
                <w:noProof/>
              </w:rPr>
              <w:t>14</w:t>
            </w:r>
            <w:r>
              <w:rPr>
                <w:b/>
                <w:bCs/>
              </w:rPr>
              <w:fldChar w:fldCharType="end"/>
            </w:r>
          </w:p>
        </w:sdtContent>
      </w:sdt>
    </w:sdtContent>
  </w:sdt>
  <w:p w:rsidR="001A7DEE" w:rsidRDefault="00D9052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0533438"/>
      <w:docPartObj>
        <w:docPartGallery w:val="Page Numbers (Bottom of Page)"/>
        <w:docPartUnique/>
      </w:docPartObj>
    </w:sdtPr>
    <w:sdtEndPr/>
    <w:sdtContent>
      <w:sdt>
        <w:sdtPr>
          <w:id w:val="1728636285"/>
          <w:docPartObj>
            <w:docPartGallery w:val="Page Numbers (Top of Page)"/>
            <w:docPartUnique/>
          </w:docPartObj>
        </w:sdtPr>
        <w:sdtEndPr/>
        <w:sdtContent>
          <w:p w:rsidR="00646F29" w:rsidRDefault="0061433F" w:rsidP="00F30898">
            <w:pPr>
              <w:pStyle w:val="Footer"/>
              <w:jc w:val="right"/>
            </w:pPr>
            <w:r>
              <w:t xml:space="preserve">Page </w:t>
            </w:r>
            <w:r>
              <w:rPr>
                <w:b/>
                <w:bCs/>
              </w:rPr>
              <w:fldChar w:fldCharType="begin"/>
            </w:r>
            <w:r>
              <w:rPr>
                <w:b/>
                <w:bCs/>
              </w:rPr>
              <w:instrText xml:space="preserve"> PAGE </w:instrText>
            </w:r>
            <w:r>
              <w:rPr>
                <w:b/>
                <w:bCs/>
              </w:rPr>
              <w:fldChar w:fldCharType="separate"/>
            </w:r>
            <w:r w:rsidR="00D9052B">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sidR="00D9052B">
              <w:rPr>
                <w:b/>
                <w:bCs/>
                <w:noProof/>
              </w:rPr>
              <w:t>14</w:t>
            </w:r>
            <w:r>
              <w:rPr>
                <w:b/>
                <w:bCs/>
              </w:rPr>
              <w:fldChar w:fldCharType="end"/>
            </w:r>
          </w:p>
        </w:sdtContent>
      </w:sdt>
    </w:sdtContent>
  </w:sdt>
  <w:p w:rsidR="00646F29" w:rsidRDefault="00D9052B" w:rsidP="009F4CE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F29" w:rsidRDefault="00D905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143E" w:rsidRDefault="0061433F">
      <w:pPr>
        <w:spacing w:after="0"/>
      </w:pPr>
      <w:r>
        <w:separator/>
      </w:r>
    </w:p>
  </w:footnote>
  <w:footnote w:type="continuationSeparator" w:id="0">
    <w:p w:rsidR="0054143E" w:rsidRDefault="0061433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0D64" w:rsidRDefault="0061433F">
    <w:pPr>
      <w:pStyle w:val="Header"/>
    </w:pPr>
    <w:r>
      <w:rPr>
        <w:noProof/>
        <w:lang w:eastAsia="en-GB"/>
      </w:rPr>
      <w:drawing>
        <wp:anchor distT="0" distB="0" distL="114300" distR="114300" simplePos="0" relativeHeight="251658240" behindDoc="1" locked="0" layoutInCell="1" allowOverlap="1">
          <wp:simplePos x="0" y="0"/>
          <wp:positionH relativeFrom="column">
            <wp:posOffset>-1127125</wp:posOffset>
          </wp:positionH>
          <wp:positionV relativeFrom="paragraph">
            <wp:posOffset>-457200</wp:posOffset>
          </wp:positionV>
          <wp:extent cx="7534910" cy="10649585"/>
          <wp:effectExtent l="0" t="0" r="8890" b="0"/>
          <wp:wrapNone/>
          <wp:docPr id="23" name="Picture 12" descr="Ins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567646" name="Picture 12" descr="Inside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4910" cy="1064958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B28" w:rsidRDefault="0061433F">
    <w:pPr>
      <w:pStyle w:val="Header"/>
    </w:pPr>
    <w:r>
      <w:rPr>
        <w:noProof/>
        <w:lang w:eastAsia="en-GB"/>
      </w:rPr>
      <w:drawing>
        <wp:anchor distT="0" distB="0" distL="114300" distR="114300" simplePos="0" relativeHeight="251661312" behindDoc="0" locked="0" layoutInCell="1" allowOverlap="1">
          <wp:simplePos x="0" y="0"/>
          <wp:positionH relativeFrom="margin">
            <wp:posOffset>4658995</wp:posOffset>
          </wp:positionH>
          <wp:positionV relativeFrom="margin">
            <wp:posOffset>-475241</wp:posOffset>
          </wp:positionV>
          <wp:extent cx="1537097" cy="819785"/>
          <wp:effectExtent l="0" t="0" r="6350" b="0"/>
          <wp:wrapSquare wrapText="bothSides"/>
          <wp:docPr id="4" name="Picture 7" descr="lcc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7" descr="lcc_colou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37097" cy="819785"/>
                  </a:xfrm>
                  <a:prstGeom prst="rect">
                    <a:avLst/>
                  </a:prstGeom>
                  <a:noFill/>
                  <a:ln>
                    <a:noFill/>
                  </a:ln>
                </pic:spPr>
              </pic:pic>
            </a:graphicData>
          </a:graphic>
        </wp:anchor>
      </w:drawing>
    </w:r>
    <w:r>
      <w:rPr>
        <w:noProof/>
        <w:lang w:eastAsia="en-GB"/>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-238126</wp:posOffset>
              </wp:positionV>
              <wp:extent cx="4181475" cy="638175"/>
              <wp:effectExtent l="0" t="0" r="47625" b="47625"/>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1475" cy="638175"/>
                      </a:xfrm>
                      <a:prstGeom prst="roundRect">
                        <a:avLst>
                          <a:gd name="adj" fmla="val 16667"/>
                        </a:avLst>
                      </a:prstGeom>
                      <a:solidFill>
                        <a:srgbClr val="D31145"/>
                      </a:solidFill>
                      <a:ln>
                        <a:noFill/>
                      </a:ln>
                      <a:effectLst>
                        <a:outerShdw dist="35921" dir="2700000" algn="ctr" rotWithShape="0">
                          <a:srgbClr val="BFBFBF"/>
                        </a:outerShdw>
                      </a:effectLst>
                      <a:extLst>
                        <a:ext uri="{91240B29-F687-4F45-9708-019B960494DF}">
                          <a14:hiddenLine xmlns:a14="http://schemas.microsoft.com/office/drawing/2010/main" w="127000" cmpd="dbl">
                            <a:solidFill>
                              <a:srgbClr val="D31145"/>
                            </a:solidFill>
                            <a:round/>
                            <a:headEnd/>
                            <a:tailEnd/>
                          </a14:hiddenLine>
                        </a:ext>
                      </a:extLst>
                    </wps:spPr>
                    <wps:txbx>
                      <w:txbxContent>
                        <w:p w:rsidR="00A86B28" w:rsidRPr="00F10BF4" w:rsidRDefault="0061433F" w:rsidP="00A86B28">
                          <w:pPr>
                            <w:rPr>
                              <w:rFonts w:cs="Arial"/>
                              <w:b/>
                            </w:rPr>
                          </w:pPr>
                          <w:r w:rsidRPr="00F10BF4">
                            <w:rPr>
                              <w:rFonts w:cs="Arial"/>
                              <w:b/>
                            </w:rPr>
                            <w:t xml:space="preserve">RESPONSES TO THE CONSULTATION ON ADMISSION NUMBERS </w:t>
                          </w:r>
                        </w:p>
                        <w:p w:rsidR="00A86B28" w:rsidRPr="009F4CEB" w:rsidRDefault="00D9052B" w:rsidP="00A86B28">
                          <w:pPr>
                            <w:ind w:firstLine="720"/>
                            <w:rPr>
                              <w:color w:val="FFFFFF"/>
                            </w:rPr>
                          </w:pPr>
                        </w:p>
                      </w:txbxContent>
                    </wps:txbx>
                    <wps:bodyPr rot="0" vert="horz" wrap="square" lIns="91440" tIns="90000" rIns="91440" bIns="90000" anchor="t" anchorCtr="0" upright="1"/>
                  </wps:wsp>
                </a:graphicData>
              </a:graphic>
              <wp14:sizeRelH relativeFrom="page">
                <wp14:pctWidth>0</wp14:pctWidth>
              </wp14:sizeRelH>
              <wp14:sizeRelV relativeFrom="page">
                <wp14:pctHeight>0</wp14:pctHeight>
              </wp14:sizeRelV>
            </wp:anchor>
          </w:drawing>
        </mc:Choice>
        <mc:Fallback>
          <w:pict>
            <v:roundrect id="AutoShape 4" o:spid="_x0000_s2050" style="width:329.25pt;height:50.25pt;margin-top:-18.75pt;margin-left:0;mso-height-percent:0;mso-height-relative:page;mso-position-horizontal:left;mso-position-horizontal-relative:margin;mso-width-percent:0;mso-width-relative:page;mso-wrap-distance-bottom:0;mso-wrap-distance-left:9pt;mso-wrap-distance-right:9pt;mso-wrap-distance-top:0;mso-wrap-style:square;position:absolute;visibility:visible;v-text-anchor:top;z-index:251668480" arcsize="10923f" fillcolor="#d31145" stroked="f" strokecolor="#d31145" strokeweight="10pt">
              <v:stroke linestyle="thinThin"/>
              <v:shadow on="t" color="#bfbfbf"/>
              <v:textbox inset=",7.09pt,,7.09pt">
                <w:txbxContent>
                  <w:p w:rsidR="00A86B28" w:rsidRPr="00F10BF4" w:rsidP="00A86B28">
                    <w:pPr>
                      <w:rPr>
                        <w:rFonts w:cs="Arial"/>
                        <w:b/>
                      </w:rPr>
                    </w:pPr>
                    <w:r w:rsidRPr="00F10BF4">
                      <w:rPr>
                        <w:rFonts w:cs="Arial"/>
                        <w:b/>
                      </w:rPr>
                      <w:t xml:space="preserve">RESPONSES TO THE CONSULTATION ON ADMISSION NUMBERS </w:t>
                    </w:r>
                  </w:p>
                  <w:p w:rsidR="00A86B28" w:rsidRPr="009F4CEB" w:rsidP="00A86B28">
                    <w:pPr>
                      <w:ind w:firstLine="720"/>
                      <w:rPr>
                        <w:color w:val="FFFFFF"/>
                      </w:rPr>
                    </w:pPr>
                  </w:p>
                </w:txbxContent>
              </v:textbox>
              <w10:wrap anchorx="margin"/>
            </v:round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F29" w:rsidRPr="009A49D9" w:rsidRDefault="0061433F" w:rsidP="009A49D9">
    <w:pPr>
      <w:pStyle w:val="Header"/>
    </w:pPr>
    <w:r>
      <w:rPr>
        <w:noProof/>
        <w:lang w:eastAsia="en-GB"/>
      </w:rPr>
      <w:drawing>
        <wp:anchor distT="0" distB="0" distL="114300" distR="114300" simplePos="0" relativeHeight="251665408" behindDoc="0" locked="0" layoutInCell="1" allowOverlap="1">
          <wp:simplePos x="0" y="0"/>
          <wp:positionH relativeFrom="margin">
            <wp:posOffset>4812665</wp:posOffset>
          </wp:positionH>
          <wp:positionV relativeFrom="margin">
            <wp:posOffset>-942975</wp:posOffset>
          </wp:positionV>
          <wp:extent cx="1537097" cy="819785"/>
          <wp:effectExtent l="0" t="0" r="6350" b="0"/>
          <wp:wrapSquare wrapText="bothSides"/>
          <wp:docPr id="2" name="Picture 7" descr="lcc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377900" name="Picture 7" descr="lcc_colou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37097" cy="819785"/>
                  </a:xfrm>
                  <a:prstGeom prst="rect">
                    <a:avLst/>
                  </a:prstGeom>
                  <a:noFill/>
                  <a:ln>
                    <a:noFill/>
                  </a:ln>
                </pic:spPr>
              </pic:pic>
            </a:graphicData>
          </a:graphic>
        </wp:anchor>
      </w:drawing>
    </w:r>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-548005</wp:posOffset>
              </wp:positionH>
              <wp:positionV relativeFrom="paragraph">
                <wp:posOffset>-557530</wp:posOffset>
              </wp:positionV>
              <wp:extent cx="3543300" cy="446405"/>
              <wp:effectExtent l="0" t="0" r="38100" b="29845"/>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446405"/>
                      </a:xfrm>
                      <a:prstGeom prst="roundRect">
                        <a:avLst>
                          <a:gd name="adj" fmla="val 16667"/>
                        </a:avLst>
                      </a:prstGeom>
                      <a:solidFill>
                        <a:srgbClr val="D31145"/>
                      </a:solidFill>
                      <a:ln>
                        <a:noFill/>
                      </a:ln>
                      <a:effectLst>
                        <a:outerShdw dist="35921" dir="2700000" algn="ctr" rotWithShape="0">
                          <a:srgbClr val="BFBFBF"/>
                        </a:outerShdw>
                      </a:effectLst>
                      <a:extLst>
                        <a:ext uri="{91240B29-F687-4F45-9708-019B960494DF}">
                          <a14:hiddenLine xmlns:a14="http://schemas.microsoft.com/office/drawing/2010/main" w="127000" cmpd="dbl">
                            <a:solidFill>
                              <a:srgbClr val="D31145"/>
                            </a:solidFill>
                            <a:round/>
                            <a:headEnd/>
                            <a:tailEnd/>
                          </a14:hiddenLine>
                        </a:ext>
                      </a:extLst>
                    </wps:spPr>
                    <wps:txbx>
                      <w:txbxContent>
                        <w:p w:rsidR="00646F29" w:rsidRDefault="0061433F" w:rsidP="004B5BD0">
                          <w:pPr>
                            <w:rPr>
                              <w:color w:val="FFFFFF"/>
                            </w:rPr>
                          </w:pPr>
                          <w:r>
                            <w:rPr>
                              <w:color w:val="FFFFFF"/>
                            </w:rPr>
                            <w:t>Primary</w:t>
                          </w:r>
                        </w:p>
                        <w:p w:rsidR="004B5BD0" w:rsidRPr="009F4CEB" w:rsidRDefault="00D9052B" w:rsidP="004B5BD0">
                          <w:pPr>
                            <w:rPr>
                              <w:color w:val="FFFFFF"/>
                            </w:rPr>
                          </w:pPr>
                        </w:p>
                      </w:txbxContent>
                    </wps:txbx>
                    <wps:bodyPr rot="0" vert="horz" wrap="square" lIns="91440" tIns="90000" rIns="91440" bIns="90000" anchor="t" anchorCtr="0" upright="1"/>
                  </wps:wsp>
                </a:graphicData>
              </a:graphic>
              <wp14:sizeRelH relativeFrom="page">
                <wp14:pctWidth>0</wp14:pctWidth>
              </wp14:sizeRelH>
              <wp14:sizeRelV relativeFrom="page">
                <wp14:pctHeight>0</wp14:pctHeight>
              </wp14:sizeRelV>
            </wp:anchor>
          </w:drawing>
        </mc:Choice>
        <mc:Fallback>
          <w:pict>
            <v:roundrect id="_x0000_s2051" style="width:279pt;height:35.15pt;margin-top:-43.9pt;margin-left:-43.15pt;mso-height-percent:0;mso-height-relative:page;mso-width-percent:0;mso-width-relative:page;mso-wrap-distance-bottom:0;mso-wrap-distance-left:9pt;mso-wrap-distance-right:9pt;mso-wrap-distance-top:0;mso-wrap-style:square;position:absolute;visibility:visible;v-text-anchor:top;z-index:251663360" arcsize="10923f" fillcolor="#d31145" stroked="f" strokecolor="#d31145" strokeweight="10pt">
              <v:stroke linestyle="thinThin"/>
              <v:shadow on="t" color="#bfbfbf"/>
              <v:textbox inset=",7.09pt,,7.09pt">
                <w:txbxContent>
                  <w:p w:rsidR="00646F29" w:rsidP="004B5BD0">
                    <w:pPr>
                      <w:rPr>
                        <w:color w:val="FFFFFF"/>
                      </w:rPr>
                    </w:pPr>
                    <w:r>
                      <w:rPr>
                        <w:color w:val="FFFFFF"/>
                      </w:rPr>
                      <w:t>Primary</w:t>
                    </w:r>
                  </w:p>
                  <w:p w:rsidR="004B5BD0" w:rsidRPr="009F4CEB" w:rsidP="004B5BD0">
                    <w:pPr>
                      <w:rPr>
                        <w:color w:val="FFFFFF"/>
                      </w:rPr>
                    </w:pPr>
                  </w:p>
                </w:txbxContent>
              </v:textbox>
            </v:round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6A53" w:rsidRPr="009A49D9" w:rsidRDefault="0061433F" w:rsidP="009A49D9">
    <w:pPr>
      <w:pStyle w:val="Header"/>
    </w:pPr>
    <w:r>
      <w:rPr>
        <w:noProof/>
        <w:lang w:eastAsia="en-GB"/>
      </w:rPr>
      <w:drawing>
        <wp:anchor distT="0" distB="0" distL="114300" distR="114300" simplePos="0" relativeHeight="251666432" behindDoc="0" locked="0" layoutInCell="1" allowOverlap="1">
          <wp:simplePos x="0" y="0"/>
          <wp:positionH relativeFrom="margin">
            <wp:posOffset>4790106</wp:posOffset>
          </wp:positionH>
          <wp:positionV relativeFrom="margin">
            <wp:posOffset>-938463</wp:posOffset>
          </wp:positionV>
          <wp:extent cx="1537097" cy="819785"/>
          <wp:effectExtent l="0" t="0" r="6350" b="0"/>
          <wp:wrapSquare wrapText="bothSides"/>
          <wp:docPr id="7" name="Picture 7" descr="lcc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750955" name="Picture 7" descr="lcc_colou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37097" cy="819785"/>
                  </a:xfrm>
                  <a:prstGeom prst="rect">
                    <a:avLst/>
                  </a:prstGeom>
                  <a:noFill/>
                  <a:ln>
                    <a:noFill/>
                  </a:ln>
                </pic:spPr>
              </pic:pic>
            </a:graphicData>
          </a:graphic>
        </wp:anchor>
      </w:drawing>
    </w:r>
    <w:r>
      <w:rPr>
        <w:noProof/>
        <w:lang w:eastAsia="en-GB"/>
      </w:rPr>
      <mc:AlternateContent>
        <mc:Choice Requires="wps">
          <w:drawing>
            <wp:anchor distT="0" distB="0" distL="114300" distR="114300" simplePos="0" relativeHeight="251664384" behindDoc="0" locked="0" layoutInCell="1" allowOverlap="1">
              <wp:simplePos x="0" y="0"/>
              <wp:positionH relativeFrom="column">
                <wp:posOffset>-553589</wp:posOffset>
              </wp:positionH>
              <wp:positionV relativeFrom="paragraph">
                <wp:posOffset>-553589</wp:posOffset>
              </wp:positionV>
              <wp:extent cx="3799490" cy="446405"/>
              <wp:effectExtent l="0" t="0" r="29845" b="29845"/>
              <wp:wrapNone/>
              <wp:docPr id="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9490" cy="446405"/>
                      </a:xfrm>
                      <a:prstGeom prst="roundRect">
                        <a:avLst>
                          <a:gd name="adj" fmla="val 16667"/>
                        </a:avLst>
                      </a:prstGeom>
                      <a:solidFill>
                        <a:srgbClr val="D31145"/>
                      </a:solidFill>
                      <a:ln>
                        <a:noFill/>
                      </a:ln>
                      <a:effectLst>
                        <a:outerShdw dist="35921" dir="2700000" algn="ctr" rotWithShape="0">
                          <a:srgbClr val="BFBFBF"/>
                        </a:outerShdw>
                      </a:effectLst>
                      <a:extLst>
                        <a:ext uri="{91240B29-F687-4F45-9708-019B960494DF}">
                          <a14:hiddenLine xmlns:a14="http://schemas.microsoft.com/office/drawing/2010/main" w="127000" cmpd="dbl">
                            <a:solidFill>
                              <a:srgbClr val="D31145"/>
                            </a:solidFill>
                            <a:round/>
                            <a:headEnd/>
                            <a:tailEnd/>
                          </a14:hiddenLine>
                        </a:ext>
                      </a:extLst>
                    </wps:spPr>
                    <wps:txbx>
                      <w:txbxContent>
                        <w:p w:rsidR="008B6A53" w:rsidRPr="009F4CEB" w:rsidRDefault="0061433F" w:rsidP="009F4CEB">
                          <w:pPr>
                            <w:ind w:firstLine="720"/>
                            <w:rPr>
                              <w:color w:val="FFFFFF"/>
                            </w:rPr>
                          </w:pPr>
                          <w:r>
                            <w:rPr>
                              <w:color w:val="FFFFFF"/>
                            </w:rPr>
                            <w:t>Primary</w:t>
                          </w:r>
                        </w:p>
                      </w:txbxContent>
                    </wps:txbx>
                    <wps:bodyPr rot="0" vert="horz" wrap="square" lIns="91440" tIns="90000" rIns="91440" bIns="90000" anchor="t" anchorCtr="0" upright="1"/>
                  </wps:wsp>
                </a:graphicData>
              </a:graphic>
              <wp14:sizeRelH relativeFrom="page">
                <wp14:pctWidth>0</wp14:pctWidth>
              </wp14:sizeRelH>
              <wp14:sizeRelV relativeFrom="page">
                <wp14:pctHeight>0</wp14:pctHeight>
              </wp14:sizeRelV>
            </wp:anchor>
          </w:drawing>
        </mc:Choice>
        <mc:Fallback>
          <w:pict>
            <v:roundrect id="_x0000_s2052" style="width:299.15pt;height:35.15pt;margin-top:-43.6pt;margin-left:-43.6pt;mso-height-percent:0;mso-height-relative:page;mso-width-percent:0;mso-width-relative:page;mso-wrap-distance-bottom:0;mso-wrap-distance-left:9pt;mso-wrap-distance-right:9pt;mso-wrap-distance-top:0;mso-wrap-style:square;position:absolute;visibility:visible;v-text-anchor:top;z-index:251669504" arcsize="10923f" fillcolor="#d31145" stroked="f" strokecolor="#d31145" strokeweight="10pt">
              <v:stroke linestyle="thinThin"/>
              <v:shadow on="t" color="#bfbfbf"/>
              <v:textbox inset=",7.09pt,,7.09pt">
                <w:txbxContent>
                  <w:p w:rsidR="008B6A53" w:rsidRPr="009F4CEB" w:rsidP="009F4CEB">
                    <w:pPr>
                      <w:ind w:firstLine="720"/>
                      <w:rPr>
                        <w:color w:val="FFFFFF"/>
                      </w:rPr>
                    </w:pPr>
                    <w:r>
                      <w:rPr>
                        <w:color w:val="FFFFFF"/>
                      </w:rPr>
                      <w:t>Primary</w:t>
                    </w:r>
                  </w:p>
                </w:txbxContent>
              </v:textbox>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70F7E"/>
    <w:multiLevelType w:val="hybridMultilevel"/>
    <w:tmpl w:val="2C725690"/>
    <w:lvl w:ilvl="0" w:tplc="EB8A8FDC">
      <w:start w:val="1"/>
      <w:numFmt w:val="bullet"/>
      <w:lvlText w:val="•"/>
      <w:lvlJc w:val="left"/>
      <w:pPr>
        <w:tabs>
          <w:tab w:val="num" w:pos="1440"/>
        </w:tabs>
        <w:ind w:left="1440" w:hanging="360"/>
      </w:pPr>
      <w:rPr>
        <w:rFonts w:ascii="Arial" w:hAnsi="Arial" w:hint="default"/>
      </w:rPr>
    </w:lvl>
    <w:lvl w:ilvl="1" w:tplc="8FBCCD1C" w:tentative="1">
      <w:start w:val="1"/>
      <w:numFmt w:val="bullet"/>
      <w:lvlText w:val="o"/>
      <w:lvlJc w:val="left"/>
      <w:pPr>
        <w:ind w:left="2160" w:hanging="360"/>
      </w:pPr>
      <w:rPr>
        <w:rFonts w:ascii="Courier New" w:hAnsi="Courier New" w:cs="Courier New" w:hint="default"/>
      </w:rPr>
    </w:lvl>
    <w:lvl w:ilvl="2" w:tplc="4816F6B6" w:tentative="1">
      <w:start w:val="1"/>
      <w:numFmt w:val="bullet"/>
      <w:lvlText w:val=""/>
      <w:lvlJc w:val="left"/>
      <w:pPr>
        <w:ind w:left="2880" w:hanging="360"/>
      </w:pPr>
      <w:rPr>
        <w:rFonts w:ascii="Wingdings" w:hAnsi="Wingdings" w:hint="default"/>
      </w:rPr>
    </w:lvl>
    <w:lvl w:ilvl="3" w:tplc="2A126C44" w:tentative="1">
      <w:start w:val="1"/>
      <w:numFmt w:val="bullet"/>
      <w:lvlText w:val=""/>
      <w:lvlJc w:val="left"/>
      <w:pPr>
        <w:ind w:left="3600" w:hanging="360"/>
      </w:pPr>
      <w:rPr>
        <w:rFonts w:ascii="Symbol" w:hAnsi="Symbol" w:hint="default"/>
      </w:rPr>
    </w:lvl>
    <w:lvl w:ilvl="4" w:tplc="DB78320A" w:tentative="1">
      <w:start w:val="1"/>
      <w:numFmt w:val="bullet"/>
      <w:lvlText w:val="o"/>
      <w:lvlJc w:val="left"/>
      <w:pPr>
        <w:ind w:left="4320" w:hanging="360"/>
      </w:pPr>
      <w:rPr>
        <w:rFonts w:ascii="Courier New" w:hAnsi="Courier New" w:cs="Courier New" w:hint="default"/>
      </w:rPr>
    </w:lvl>
    <w:lvl w:ilvl="5" w:tplc="097AD18A" w:tentative="1">
      <w:start w:val="1"/>
      <w:numFmt w:val="bullet"/>
      <w:lvlText w:val=""/>
      <w:lvlJc w:val="left"/>
      <w:pPr>
        <w:ind w:left="5040" w:hanging="360"/>
      </w:pPr>
      <w:rPr>
        <w:rFonts w:ascii="Wingdings" w:hAnsi="Wingdings" w:hint="default"/>
      </w:rPr>
    </w:lvl>
    <w:lvl w:ilvl="6" w:tplc="21F6275A" w:tentative="1">
      <w:start w:val="1"/>
      <w:numFmt w:val="bullet"/>
      <w:lvlText w:val=""/>
      <w:lvlJc w:val="left"/>
      <w:pPr>
        <w:ind w:left="5760" w:hanging="360"/>
      </w:pPr>
      <w:rPr>
        <w:rFonts w:ascii="Symbol" w:hAnsi="Symbol" w:hint="default"/>
      </w:rPr>
    </w:lvl>
    <w:lvl w:ilvl="7" w:tplc="21F4FE5E" w:tentative="1">
      <w:start w:val="1"/>
      <w:numFmt w:val="bullet"/>
      <w:lvlText w:val="o"/>
      <w:lvlJc w:val="left"/>
      <w:pPr>
        <w:ind w:left="6480" w:hanging="360"/>
      </w:pPr>
      <w:rPr>
        <w:rFonts w:ascii="Courier New" w:hAnsi="Courier New" w:cs="Courier New" w:hint="default"/>
      </w:rPr>
    </w:lvl>
    <w:lvl w:ilvl="8" w:tplc="28AEE356" w:tentative="1">
      <w:start w:val="1"/>
      <w:numFmt w:val="bullet"/>
      <w:lvlText w:val=""/>
      <w:lvlJc w:val="left"/>
      <w:pPr>
        <w:ind w:left="7200" w:hanging="360"/>
      </w:pPr>
      <w:rPr>
        <w:rFonts w:ascii="Wingdings" w:hAnsi="Wingdings" w:hint="default"/>
      </w:rPr>
    </w:lvl>
  </w:abstractNum>
  <w:abstractNum w:abstractNumId="1" w15:restartNumberingAfterBreak="0">
    <w:nsid w:val="09D012F0"/>
    <w:multiLevelType w:val="hybridMultilevel"/>
    <w:tmpl w:val="4A6C798C"/>
    <w:lvl w:ilvl="0" w:tplc="714CF9DA">
      <w:start w:val="1"/>
      <w:numFmt w:val="bullet"/>
      <w:lvlText w:val="•"/>
      <w:lvlJc w:val="left"/>
      <w:pPr>
        <w:tabs>
          <w:tab w:val="num" w:pos="720"/>
        </w:tabs>
        <w:ind w:left="720" w:hanging="360"/>
      </w:pPr>
      <w:rPr>
        <w:rFonts w:ascii="Arial" w:hAnsi="Arial" w:hint="default"/>
      </w:rPr>
    </w:lvl>
    <w:lvl w:ilvl="1" w:tplc="BFB2A1CC" w:tentative="1">
      <w:start w:val="1"/>
      <w:numFmt w:val="bullet"/>
      <w:lvlText w:val="•"/>
      <w:lvlJc w:val="left"/>
      <w:pPr>
        <w:tabs>
          <w:tab w:val="num" w:pos="1440"/>
        </w:tabs>
        <w:ind w:left="1440" w:hanging="360"/>
      </w:pPr>
      <w:rPr>
        <w:rFonts w:ascii="Arial" w:hAnsi="Arial" w:hint="default"/>
      </w:rPr>
    </w:lvl>
    <w:lvl w:ilvl="2" w:tplc="7FECE25A" w:tentative="1">
      <w:start w:val="1"/>
      <w:numFmt w:val="bullet"/>
      <w:lvlText w:val="•"/>
      <w:lvlJc w:val="left"/>
      <w:pPr>
        <w:tabs>
          <w:tab w:val="num" w:pos="2160"/>
        </w:tabs>
        <w:ind w:left="2160" w:hanging="360"/>
      </w:pPr>
      <w:rPr>
        <w:rFonts w:ascii="Arial" w:hAnsi="Arial" w:hint="default"/>
      </w:rPr>
    </w:lvl>
    <w:lvl w:ilvl="3" w:tplc="1228E5A6" w:tentative="1">
      <w:start w:val="1"/>
      <w:numFmt w:val="bullet"/>
      <w:lvlText w:val="•"/>
      <w:lvlJc w:val="left"/>
      <w:pPr>
        <w:tabs>
          <w:tab w:val="num" w:pos="2880"/>
        </w:tabs>
        <w:ind w:left="2880" w:hanging="360"/>
      </w:pPr>
      <w:rPr>
        <w:rFonts w:ascii="Arial" w:hAnsi="Arial" w:hint="default"/>
      </w:rPr>
    </w:lvl>
    <w:lvl w:ilvl="4" w:tplc="A54834CC" w:tentative="1">
      <w:start w:val="1"/>
      <w:numFmt w:val="bullet"/>
      <w:lvlText w:val="•"/>
      <w:lvlJc w:val="left"/>
      <w:pPr>
        <w:tabs>
          <w:tab w:val="num" w:pos="3600"/>
        </w:tabs>
        <w:ind w:left="3600" w:hanging="360"/>
      </w:pPr>
      <w:rPr>
        <w:rFonts w:ascii="Arial" w:hAnsi="Arial" w:hint="default"/>
      </w:rPr>
    </w:lvl>
    <w:lvl w:ilvl="5" w:tplc="0526FC9C" w:tentative="1">
      <w:start w:val="1"/>
      <w:numFmt w:val="bullet"/>
      <w:lvlText w:val="•"/>
      <w:lvlJc w:val="left"/>
      <w:pPr>
        <w:tabs>
          <w:tab w:val="num" w:pos="4320"/>
        </w:tabs>
        <w:ind w:left="4320" w:hanging="360"/>
      </w:pPr>
      <w:rPr>
        <w:rFonts w:ascii="Arial" w:hAnsi="Arial" w:hint="default"/>
      </w:rPr>
    </w:lvl>
    <w:lvl w:ilvl="6" w:tplc="94A0339E" w:tentative="1">
      <w:start w:val="1"/>
      <w:numFmt w:val="bullet"/>
      <w:lvlText w:val="•"/>
      <w:lvlJc w:val="left"/>
      <w:pPr>
        <w:tabs>
          <w:tab w:val="num" w:pos="5040"/>
        </w:tabs>
        <w:ind w:left="5040" w:hanging="360"/>
      </w:pPr>
      <w:rPr>
        <w:rFonts w:ascii="Arial" w:hAnsi="Arial" w:hint="default"/>
      </w:rPr>
    </w:lvl>
    <w:lvl w:ilvl="7" w:tplc="7B8C2CEE" w:tentative="1">
      <w:start w:val="1"/>
      <w:numFmt w:val="bullet"/>
      <w:lvlText w:val="•"/>
      <w:lvlJc w:val="left"/>
      <w:pPr>
        <w:tabs>
          <w:tab w:val="num" w:pos="5760"/>
        </w:tabs>
        <w:ind w:left="5760" w:hanging="360"/>
      </w:pPr>
      <w:rPr>
        <w:rFonts w:ascii="Arial" w:hAnsi="Arial" w:hint="default"/>
      </w:rPr>
    </w:lvl>
    <w:lvl w:ilvl="8" w:tplc="206C450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EEE789D"/>
    <w:multiLevelType w:val="hybridMultilevel"/>
    <w:tmpl w:val="01300508"/>
    <w:lvl w:ilvl="0" w:tplc="5DD88AEC">
      <w:start w:val="1"/>
      <w:numFmt w:val="decimal"/>
      <w:lvlText w:val="%1."/>
      <w:lvlJc w:val="left"/>
      <w:pPr>
        <w:ind w:left="720" w:hanging="360"/>
      </w:pPr>
    </w:lvl>
    <w:lvl w:ilvl="1" w:tplc="2B002784" w:tentative="1">
      <w:start w:val="1"/>
      <w:numFmt w:val="lowerLetter"/>
      <w:lvlText w:val="%2."/>
      <w:lvlJc w:val="left"/>
      <w:pPr>
        <w:ind w:left="1440" w:hanging="360"/>
      </w:pPr>
    </w:lvl>
    <w:lvl w:ilvl="2" w:tplc="7FE63AE0" w:tentative="1">
      <w:start w:val="1"/>
      <w:numFmt w:val="lowerRoman"/>
      <w:lvlText w:val="%3."/>
      <w:lvlJc w:val="right"/>
      <w:pPr>
        <w:ind w:left="2160" w:hanging="180"/>
      </w:pPr>
    </w:lvl>
    <w:lvl w:ilvl="3" w:tplc="212A9A94" w:tentative="1">
      <w:start w:val="1"/>
      <w:numFmt w:val="decimal"/>
      <w:lvlText w:val="%4."/>
      <w:lvlJc w:val="left"/>
      <w:pPr>
        <w:ind w:left="2880" w:hanging="360"/>
      </w:pPr>
    </w:lvl>
    <w:lvl w:ilvl="4" w:tplc="989AFA36" w:tentative="1">
      <w:start w:val="1"/>
      <w:numFmt w:val="lowerLetter"/>
      <w:lvlText w:val="%5."/>
      <w:lvlJc w:val="left"/>
      <w:pPr>
        <w:ind w:left="3600" w:hanging="360"/>
      </w:pPr>
    </w:lvl>
    <w:lvl w:ilvl="5" w:tplc="AC4ECF16" w:tentative="1">
      <w:start w:val="1"/>
      <w:numFmt w:val="lowerRoman"/>
      <w:lvlText w:val="%6."/>
      <w:lvlJc w:val="right"/>
      <w:pPr>
        <w:ind w:left="4320" w:hanging="180"/>
      </w:pPr>
    </w:lvl>
    <w:lvl w:ilvl="6" w:tplc="02780EA2" w:tentative="1">
      <w:start w:val="1"/>
      <w:numFmt w:val="decimal"/>
      <w:lvlText w:val="%7."/>
      <w:lvlJc w:val="left"/>
      <w:pPr>
        <w:ind w:left="5040" w:hanging="360"/>
      </w:pPr>
    </w:lvl>
    <w:lvl w:ilvl="7" w:tplc="A1DAC7E6" w:tentative="1">
      <w:start w:val="1"/>
      <w:numFmt w:val="lowerLetter"/>
      <w:lvlText w:val="%8."/>
      <w:lvlJc w:val="left"/>
      <w:pPr>
        <w:ind w:left="5760" w:hanging="360"/>
      </w:pPr>
    </w:lvl>
    <w:lvl w:ilvl="8" w:tplc="537E9384" w:tentative="1">
      <w:start w:val="1"/>
      <w:numFmt w:val="lowerRoman"/>
      <w:lvlText w:val="%9."/>
      <w:lvlJc w:val="right"/>
      <w:pPr>
        <w:ind w:left="6480" w:hanging="180"/>
      </w:pPr>
    </w:lvl>
  </w:abstractNum>
  <w:abstractNum w:abstractNumId="3" w15:restartNumberingAfterBreak="0">
    <w:nsid w:val="0F4C1BA2"/>
    <w:multiLevelType w:val="hybridMultilevel"/>
    <w:tmpl w:val="93ACB3DA"/>
    <w:lvl w:ilvl="0" w:tplc="30686354">
      <w:start w:val="1"/>
      <w:numFmt w:val="bullet"/>
      <w:lvlText w:val=""/>
      <w:lvlJc w:val="left"/>
      <w:pPr>
        <w:ind w:left="720" w:hanging="360"/>
      </w:pPr>
      <w:rPr>
        <w:rFonts w:ascii="Symbol" w:hAnsi="Symbol" w:hint="default"/>
      </w:rPr>
    </w:lvl>
    <w:lvl w:ilvl="1" w:tplc="0ACA5410" w:tentative="1">
      <w:start w:val="1"/>
      <w:numFmt w:val="bullet"/>
      <w:lvlText w:val="o"/>
      <w:lvlJc w:val="left"/>
      <w:pPr>
        <w:ind w:left="1440" w:hanging="360"/>
      </w:pPr>
      <w:rPr>
        <w:rFonts w:ascii="Courier New" w:hAnsi="Courier New" w:cs="Courier New" w:hint="default"/>
      </w:rPr>
    </w:lvl>
    <w:lvl w:ilvl="2" w:tplc="41E0B4AE" w:tentative="1">
      <w:start w:val="1"/>
      <w:numFmt w:val="bullet"/>
      <w:lvlText w:val=""/>
      <w:lvlJc w:val="left"/>
      <w:pPr>
        <w:ind w:left="2160" w:hanging="360"/>
      </w:pPr>
      <w:rPr>
        <w:rFonts w:ascii="Wingdings" w:hAnsi="Wingdings" w:hint="default"/>
      </w:rPr>
    </w:lvl>
    <w:lvl w:ilvl="3" w:tplc="22D6D3CA" w:tentative="1">
      <w:start w:val="1"/>
      <w:numFmt w:val="bullet"/>
      <w:lvlText w:val=""/>
      <w:lvlJc w:val="left"/>
      <w:pPr>
        <w:ind w:left="2880" w:hanging="360"/>
      </w:pPr>
      <w:rPr>
        <w:rFonts w:ascii="Symbol" w:hAnsi="Symbol" w:hint="default"/>
      </w:rPr>
    </w:lvl>
    <w:lvl w:ilvl="4" w:tplc="A62EAAF4" w:tentative="1">
      <w:start w:val="1"/>
      <w:numFmt w:val="bullet"/>
      <w:lvlText w:val="o"/>
      <w:lvlJc w:val="left"/>
      <w:pPr>
        <w:ind w:left="3600" w:hanging="360"/>
      </w:pPr>
      <w:rPr>
        <w:rFonts w:ascii="Courier New" w:hAnsi="Courier New" w:cs="Courier New" w:hint="default"/>
      </w:rPr>
    </w:lvl>
    <w:lvl w:ilvl="5" w:tplc="E0B8A440" w:tentative="1">
      <w:start w:val="1"/>
      <w:numFmt w:val="bullet"/>
      <w:lvlText w:val=""/>
      <w:lvlJc w:val="left"/>
      <w:pPr>
        <w:ind w:left="4320" w:hanging="360"/>
      </w:pPr>
      <w:rPr>
        <w:rFonts w:ascii="Wingdings" w:hAnsi="Wingdings" w:hint="default"/>
      </w:rPr>
    </w:lvl>
    <w:lvl w:ilvl="6" w:tplc="C39A6F34" w:tentative="1">
      <w:start w:val="1"/>
      <w:numFmt w:val="bullet"/>
      <w:lvlText w:val=""/>
      <w:lvlJc w:val="left"/>
      <w:pPr>
        <w:ind w:left="5040" w:hanging="360"/>
      </w:pPr>
      <w:rPr>
        <w:rFonts w:ascii="Symbol" w:hAnsi="Symbol" w:hint="default"/>
      </w:rPr>
    </w:lvl>
    <w:lvl w:ilvl="7" w:tplc="B2EEC3B6" w:tentative="1">
      <w:start w:val="1"/>
      <w:numFmt w:val="bullet"/>
      <w:lvlText w:val="o"/>
      <w:lvlJc w:val="left"/>
      <w:pPr>
        <w:ind w:left="5760" w:hanging="360"/>
      </w:pPr>
      <w:rPr>
        <w:rFonts w:ascii="Courier New" w:hAnsi="Courier New" w:cs="Courier New" w:hint="default"/>
      </w:rPr>
    </w:lvl>
    <w:lvl w:ilvl="8" w:tplc="B5925462" w:tentative="1">
      <w:start w:val="1"/>
      <w:numFmt w:val="bullet"/>
      <w:lvlText w:val=""/>
      <w:lvlJc w:val="left"/>
      <w:pPr>
        <w:ind w:left="6480" w:hanging="360"/>
      </w:pPr>
      <w:rPr>
        <w:rFonts w:ascii="Wingdings" w:hAnsi="Wingdings" w:hint="default"/>
      </w:rPr>
    </w:lvl>
  </w:abstractNum>
  <w:abstractNum w:abstractNumId="4" w15:restartNumberingAfterBreak="0">
    <w:nsid w:val="1C535070"/>
    <w:multiLevelType w:val="hybridMultilevel"/>
    <w:tmpl w:val="6AACAD06"/>
    <w:lvl w:ilvl="0" w:tplc="C43A8AFA">
      <w:start w:val="1"/>
      <w:numFmt w:val="bullet"/>
      <w:lvlText w:val=""/>
      <w:lvlJc w:val="left"/>
      <w:pPr>
        <w:ind w:left="720" w:hanging="360"/>
      </w:pPr>
      <w:rPr>
        <w:rFonts w:ascii="Symbol" w:hAnsi="Symbol" w:hint="default"/>
      </w:rPr>
    </w:lvl>
    <w:lvl w:ilvl="1" w:tplc="0E622910" w:tentative="1">
      <w:start w:val="1"/>
      <w:numFmt w:val="bullet"/>
      <w:lvlText w:val="o"/>
      <w:lvlJc w:val="left"/>
      <w:pPr>
        <w:ind w:left="1440" w:hanging="360"/>
      </w:pPr>
      <w:rPr>
        <w:rFonts w:ascii="Courier New" w:hAnsi="Courier New" w:cs="Courier New" w:hint="default"/>
      </w:rPr>
    </w:lvl>
    <w:lvl w:ilvl="2" w:tplc="AD983E30" w:tentative="1">
      <w:start w:val="1"/>
      <w:numFmt w:val="bullet"/>
      <w:lvlText w:val=""/>
      <w:lvlJc w:val="left"/>
      <w:pPr>
        <w:ind w:left="2160" w:hanging="360"/>
      </w:pPr>
      <w:rPr>
        <w:rFonts w:ascii="Wingdings" w:hAnsi="Wingdings" w:hint="default"/>
      </w:rPr>
    </w:lvl>
    <w:lvl w:ilvl="3" w:tplc="0540CC20" w:tentative="1">
      <w:start w:val="1"/>
      <w:numFmt w:val="bullet"/>
      <w:lvlText w:val=""/>
      <w:lvlJc w:val="left"/>
      <w:pPr>
        <w:ind w:left="2880" w:hanging="360"/>
      </w:pPr>
      <w:rPr>
        <w:rFonts w:ascii="Symbol" w:hAnsi="Symbol" w:hint="default"/>
      </w:rPr>
    </w:lvl>
    <w:lvl w:ilvl="4" w:tplc="65A2688A" w:tentative="1">
      <w:start w:val="1"/>
      <w:numFmt w:val="bullet"/>
      <w:lvlText w:val="o"/>
      <w:lvlJc w:val="left"/>
      <w:pPr>
        <w:ind w:left="3600" w:hanging="360"/>
      </w:pPr>
      <w:rPr>
        <w:rFonts w:ascii="Courier New" w:hAnsi="Courier New" w:cs="Courier New" w:hint="default"/>
      </w:rPr>
    </w:lvl>
    <w:lvl w:ilvl="5" w:tplc="EB6E93A6" w:tentative="1">
      <w:start w:val="1"/>
      <w:numFmt w:val="bullet"/>
      <w:lvlText w:val=""/>
      <w:lvlJc w:val="left"/>
      <w:pPr>
        <w:ind w:left="4320" w:hanging="360"/>
      </w:pPr>
      <w:rPr>
        <w:rFonts w:ascii="Wingdings" w:hAnsi="Wingdings" w:hint="default"/>
      </w:rPr>
    </w:lvl>
    <w:lvl w:ilvl="6" w:tplc="EE7CB8A4" w:tentative="1">
      <w:start w:val="1"/>
      <w:numFmt w:val="bullet"/>
      <w:lvlText w:val=""/>
      <w:lvlJc w:val="left"/>
      <w:pPr>
        <w:ind w:left="5040" w:hanging="360"/>
      </w:pPr>
      <w:rPr>
        <w:rFonts w:ascii="Symbol" w:hAnsi="Symbol" w:hint="default"/>
      </w:rPr>
    </w:lvl>
    <w:lvl w:ilvl="7" w:tplc="E44E3858" w:tentative="1">
      <w:start w:val="1"/>
      <w:numFmt w:val="bullet"/>
      <w:lvlText w:val="o"/>
      <w:lvlJc w:val="left"/>
      <w:pPr>
        <w:ind w:left="5760" w:hanging="360"/>
      </w:pPr>
      <w:rPr>
        <w:rFonts w:ascii="Courier New" w:hAnsi="Courier New" w:cs="Courier New" w:hint="default"/>
      </w:rPr>
    </w:lvl>
    <w:lvl w:ilvl="8" w:tplc="0A34E6E6" w:tentative="1">
      <w:start w:val="1"/>
      <w:numFmt w:val="bullet"/>
      <w:lvlText w:val=""/>
      <w:lvlJc w:val="left"/>
      <w:pPr>
        <w:ind w:left="6480" w:hanging="360"/>
      </w:pPr>
      <w:rPr>
        <w:rFonts w:ascii="Wingdings" w:hAnsi="Wingdings" w:hint="default"/>
      </w:rPr>
    </w:lvl>
  </w:abstractNum>
  <w:abstractNum w:abstractNumId="5" w15:restartNumberingAfterBreak="0">
    <w:nsid w:val="1E1C5730"/>
    <w:multiLevelType w:val="hybridMultilevel"/>
    <w:tmpl w:val="184A4D10"/>
    <w:lvl w:ilvl="0" w:tplc="6F9C2B18">
      <w:start w:val="1"/>
      <w:numFmt w:val="bullet"/>
      <w:lvlText w:val="•"/>
      <w:lvlJc w:val="left"/>
      <w:pPr>
        <w:tabs>
          <w:tab w:val="num" w:pos="720"/>
        </w:tabs>
        <w:ind w:left="720" w:hanging="360"/>
      </w:pPr>
      <w:rPr>
        <w:rFonts w:ascii="Arial" w:hAnsi="Arial" w:hint="default"/>
      </w:rPr>
    </w:lvl>
    <w:lvl w:ilvl="1" w:tplc="BD90AEA4" w:tentative="1">
      <w:start w:val="1"/>
      <w:numFmt w:val="bullet"/>
      <w:lvlText w:val="o"/>
      <w:lvlJc w:val="left"/>
      <w:pPr>
        <w:ind w:left="1440" w:hanging="360"/>
      </w:pPr>
      <w:rPr>
        <w:rFonts w:ascii="Courier New" w:hAnsi="Courier New" w:cs="Courier New" w:hint="default"/>
      </w:rPr>
    </w:lvl>
    <w:lvl w:ilvl="2" w:tplc="7FE4BA40" w:tentative="1">
      <w:start w:val="1"/>
      <w:numFmt w:val="bullet"/>
      <w:lvlText w:val=""/>
      <w:lvlJc w:val="left"/>
      <w:pPr>
        <w:ind w:left="2160" w:hanging="360"/>
      </w:pPr>
      <w:rPr>
        <w:rFonts w:ascii="Wingdings" w:hAnsi="Wingdings" w:hint="default"/>
      </w:rPr>
    </w:lvl>
    <w:lvl w:ilvl="3" w:tplc="CF18885A" w:tentative="1">
      <w:start w:val="1"/>
      <w:numFmt w:val="bullet"/>
      <w:lvlText w:val=""/>
      <w:lvlJc w:val="left"/>
      <w:pPr>
        <w:ind w:left="2880" w:hanging="360"/>
      </w:pPr>
      <w:rPr>
        <w:rFonts w:ascii="Symbol" w:hAnsi="Symbol" w:hint="default"/>
      </w:rPr>
    </w:lvl>
    <w:lvl w:ilvl="4" w:tplc="58343998" w:tentative="1">
      <w:start w:val="1"/>
      <w:numFmt w:val="bullet"/>
      <w:lvlText w:val="o"/>
      <w:lvlJc w:val="left"/>
      <w:pPr>
        <w:ind w:left="3600" w:hanging="360"/>
      </w:pPr>
      <w:rPr>
        <w:rFonts w:ascii="Courier New" w:hAnsi="Courier New" w:cs="Courier New" w:hint="default"/>
      </w:rPr>
    </w:lvl>
    <w:lvl w:ilvl="5" w:tplc="E8E4FF9C" w:tentative="1">
      <w:start w:val="1"/>
      <w:numFmt w:val="bullet"/>
      <w:lvlText w:val=""/>
      <w:lvlJc w:val="left"/>
      <w:pPr>
        <w:ind w:left="4320" w:hanging="360"/>
      </w:pPr>
      <w:rPr>
        <w:rFonts w:ascii="Wingdings" w:hAnsi="Wingdings" w:hint="default"/>
      </w:rPr>
    </w:lvl>
    <w:lvl w:ilvl="6" w:tplc="96A4AFB2" w:tentative="1">
      <w:start w:val="1"/>
      <w:numFmt w:val="bullet"/>
      <w:lvlText w:val=""/>
      <w:lvlJc w:val="left"/>
      <w:pPr>
        <w:ind w:left="5040" w:hanging="360"/>
      </w:pPr>
      <w:rPr>
        <w:rFonts w:ascii="Symbol" w:hAnsi="Symbol" w:hint="default"/>
      </w:rPr>
    </w:lvl>
    <w:lvl w:ilvl="7" w:tplc="F1CCD566" w:tentative="1">
      <w:start w:val="1"/>
      <w:numFmt w:val="bullet"/>
      <w:lvlText w:val="o"/>
      <w:lvlJc w:val="left"/>
      <w:pPr>
        <w:ind w:left="5760" w:hanging="360"/>
      </w:pPr>
      <w:rPr>
        <w:rFonts w:ascii="Courier New" w:hAnsi="Courier New" w:cs="Courier New" w:hint="default"/>
      </w:rPr>
    </w:lvl>
    <w:lvl w:ilvl="8" w:tplc="3C68DD70" w:tentative="1">
      <w:start w:val="1"/>
      <w:numFmt w:val="bullet"/>
      <w:lvlText w:val=""/>
      <w:lvlJc w:val="left"/>
      <w:pPr>
        <w:ind w:left="6480" w:hanging="360"/>
      </w:pPr>
      <w:rPr>
        <w:rFonts w:ascii="Wingdings" w:hAnsi="Wingdings" w:hint="default"/>
      </w:rPr>
    </w:lvl>
  </w:abstractNum>
  <w:abstractNum w:abstractNumId="6" w15:restartNumberingAfterBreak="0">
    <w:nsid w:val="2BFB0638"/>
    <w:multiLevelType w:val="hybridMultilevel"/>
    <w:tmpl w:val="7882721E"/>
    <w:lvl w:ilvl="0" w:tplc="0E402EAA">
      <w:start w:val="1"/>
      <w:numFmt w:val="decimal"/>
      <w:lvlText w:val="%1)"/>
      <w:lvlJc w:val="left"/>
      <w:pPr>
        <w:ind w:left="720" w:hanging="360"/>
      </w:pPr>
      <w:rPr>
        <w:rFonts w:hint="default"/>
      </w:rPr>
    </w:lvl>
    <w:lvl w:ilvl="1" w:tplc="AA1A4F4C" w:tentative="1">
      <w:start w:val="1"/>
      <w:numFmt w:val="lowerLetter"/>
      <w:lvlText w:val="%2."/>
      <w:lvlJc w:val="left"/>
      <w:pPr>
        <w:ind w:left="1440" w:hanging="360"/>
      </w:pPr>
    </w:lvl>
    <w:lvl w:ilvl="2" w:tplc="A1DAA79C" w:tentative="1">
      <w:start w:val="1"/>
      <w:numFmt w:val="lowerRoman"/>
      <w:lvlText w:val="%3."/>
      <w:lvlJc w:val="right"/>
      <w:pPr>
        <w:ind w:left="2160" w:hanging="180"/>
      </w:pPr>
    </w:lvl>
    <w:lvl w:ilvl="3" w:tplc="B05E8022" w:tentative="1">
      <w:start w:val="1"/>
      <w:numFmt w:val="decimal"/>
      <w:lvlText w:val="%4."/>
      <w:lvlJc w:val="left"/>
      <w:pPr>
        <w:ind w:left="2880" w:hanging="360"/>
      </w:pPr>
    </w:lvl>
    <w:lvl w:ilvl="4" w:tplc="1CC8A1E8" w:tentative="1">
      <w:start w:val="1"/>
      <w:numFmt w:val="lowerLetter"/>
      <w:lvlText w:val="%5."/>
      <w:lvlJc w:val="left"/>
      <w:pPr>
        <w:ind w:left="3600" w:hanging="360"/>
      </w:pPr>
    </w:lvl>
    <w:lvl w:ilvl="5" w:tplc="C890CA6C" w:tentative="1">
      <w:start w:val="1"/>
      <w:numFmt w:val="lowerRoman"/>
      <w:lvlText w:val="%6."/>
      <w:lvlJc w:val="right"/>
      <w:pPr>
        <w:ind w:left="4320" w:hanging="180"/>
      </w:pPr>
    </w:lvl>
    <w:lvl w:ilvl="6" w:tplc="35DC9864" w:tentative="1">
      <w:start w:val="1"/>
      <w:numFmt w:val="decimal"/>
      <w:lvlText w:val="%7."/>
      <w:lvlJc w:val="left"/>
      <w:pPr>
        <w:ind w:left="5040" w:hanging="360"/>
      </w:pPr>
    </w:lvl>
    <w:lvl w:ilvl="7" w:tplc="D5F00522" w:tentative="1">
      <w:start w:val="1"/>
      <w:numFmt w:val="lowerLetter"/>
      <w:lvlText w:val="%8."/>
      <w:lvlJc w:val="left"/>
      <w:pPr>
        <w:ind w:left="5760" w:hanging="360"/>
      </w:pPr>
    </w:lvl>
    <w:lvl w:ilvl="8" w:tplc="50C4EB58" w:tentative="1">
      <w:start w:val="1"/>
      <w:numFmt w:val="lowerRoman"/>
      <w:lvlText w:val="%9."/>
      <w:lvlJc w:val="right"/>
      <w:pPr>
        <w:ind w:left="6480" w:hanging="180"/>
      </w:pPr>
    </w:lvl>
  </w:abstractNum>
  <w:abstractNum w:abstractNumId="7" w15:restartNumberingAfterBreak="0">
    <w:nsid w:val="32DE378D"/>
    <w:multiLevelType w:val="hybridMultilevel"/>
    <w:tmpl w:val="0AB4067A"/>
    <w:lvl w:ilvl="0" w:tplc="7A14E5E4">
      <w:start w:val="1"/>
      <w:numFmt w:val="bullet"/>
      <w:pStyle w:val="Bullet"/>
      <w:lvlText w:val=""/>
      <w:lvlJc w:val="left"/>
      <w:pPr>
        <w:ind w:left="720" w:hanging="360"/>
      </w:pPr>
      <w:rPr>
        <w:rFonts w:ascii="Symbol" w:hAnsi="Symbol" w:hint="default"/>
      </w:rPr>
    </w:lvl>
    <w:lvl w:ilvl="1" w:tplc="FD1CA84C" w:tentative="1">
      <w:start w:val="1"/>
      <w:numFmt w:val="bullet"/>
      <w:lvlText w:val="o"/>
      <w:lvlJc w:val="left"/>
      <w:pPr>
        <w:ind w:left="1440" w:hanging="360"/>
      </w:pPr>
      <w:rPr>
        <w:rFonts w:ascii="Courier New" w:hAnsi="Courier New" w:cs="Courier New" w:hint="default"/>
      </w:rPr>
    </w:lvl>
    <w:lvl w:ilvl="2" w:tplc="F620C778" w:tentative="1">
      <w:start w:val="1"/>
      <w:numFmt w:val="bullet"/>
      <w:lvlText w:val=""/>
      <w:lvlJc w:val="left"/>
      <w:pPr>
        <w:ind w:left="2160" w:hanging="360"/>
      </w:pPr>
      <w:rPr>
        <w:rFonts w:ascii="Wingdings" w:hAnsi="Wingdings" w:hint="default"/>
      </w:rPr>
    </w:lvl>
    <w:lvl w:ilvl="3" w:tplc="C1B6F4D0" w:tentative="1">
      <w:start w:val="1"/>
      <w:numFmt w:val="bullet"/>
      <w:lvlText w:val=""/>
      <w:lvlJc w:val="left"/>
      <w:pPr>
        <w:ind w:left="2880" w:hanging="360"/>
      </w:pPr>
      <w:rPr>
        <w:rFonts w:ascii="Symbol" w:hAnsi="Symbol" w:hint="default"/>
      </w:rPr>
    </w:lvl>
    <w:lvl w:ilvl="4" w:tplc="81262F9C" w:tentative="1">
      <w:start w:val="1"/>
      <w:numFmt w:val="bullet"/>
      <w:lvlText w:val="o"/>
      <w:lvlJc w:val="left"/>
      <w:pPr>
        <w:ind w:left="3600" w:hanging="360"/>
      </w:pPr>
      <w:rPr>
        <w:rFonts w:ascii="Courier New" w:hAnsi="Courier New" w:cs="Courier New" w:hint="default"/>
      </w:rPr>
    </w:lvl>
    <w:lvl w:ilvl="5" w:tplc="C6FC3918" w:tentative="1">
      <w:start w:val="1"/>
      <w:numFmt w:val="bullet"/>
      <w:lvlText w:val=""/>
      <w:lvlJc w:val="left"/>
      <w:pPr>
        <w:ind w:left="4320" w:hanging="360"/>
      </w:pPr>
      <w:rPr>
        <w:rFonts w:ascii="Wingdings" w:hAnsi="Wingdings" w:hint="default"/>
      </w:rPr>
    </w:lvl>
    <w:lvl w:ilvl="6" w:tplc="B66274CC" w:tentative="1">
      <w:start w:val="1"/>
      <w:numFmt w:val="bullet"/>
      <w:lvlText w:val=""/>
      <w:lvlJc w:val="left"/>
      <w:pPr>
        <w:ind w:left="5040" w:hanging="360"/>
      </w:pPr>
      <w:rPr>
        <w:rFonts w:ascii="Symbol" w:hAnsi="Symbol" w:hint="default"/>
      </w:rPr>
    </w:lvl>
    <w:lvl w:ilvl="7" w:tplc="1690E73E" w:tentative="1">
      <w:start w:val="1"/>
      <w:numFmt w:val="bullet"/>
      <w:lvlText w:val="o"/>
      <w:lvlJc w:val="left"/>
      <w:pPr>
        <w:ind w:left="5760" w:hanging="360"/>
      </w:pPr>
      <w:rPr>
        <w:rFonts w:ascii="Courier New" w:hAnsi="Courier New" w:cs="Courier New" w:hint="default"/>
      </w:rPr>
    </w:lvl>
    <w:lvl w:ilvl="8" w:tplc="C5AA7EFC" w:tentative="1">
      <w:start w:val="1"/>
      <w:numFmt w:val="bullet"/>
      <w:lvlText w:val=""/>
      <w:lvlJc w:val="left"/>
      <w:pPr>
        <w:ind w:left="6480" w:hanging="360"/>
      </w:pPr>
      <w:rPr>
        <w:rFonts w:ascii="Wingdings" w:hAnsi="Wingdings" w:hint="default"/>
      </w:rPr>
    </w:lvl>
  </w:abstractNum>
  <w:abstractNum w:abstractNumId="8" w15:restartNumberingAfterBreak="0">
    <w:nsid w:val="369E1CB2"/>
    <w:multiLevelType w:val="hybridMultilevel"/>
    <w:tmpl w:val="082867C8"/>
    <w:lvl w:ilvl="0" w:tplc="C2FCDB38">
      <w:start w:val="1"/>
      <w:numFmt w:val="bullet"/>
      <w:lvlText w:val="•"/>
      <w:lvlJc w:val="left"/>
      <w:pPr>
        <w:tabs>
          <w:tab w:val="num" w:pos="720"/>
        </w:tabs>
        <w:ind w:left="720" w:hanging="360"/>
      </w:pPr>
      <w:rPr>
        <w:rFonts w:ascii="Arial" w:hAnsi="Arial" w:hint="default"/>
      </w:rPr>
    </w:lvl>
    <w:lvl w:ilvl="1" w:tplc="A0EE3C68" w:tentative="1">
      <w:start w:val="1"/>
      <w:numFmt w:val="bullet"/>
      <w:lvlText w:val="•"/>
      <w:lvlJc w:val="left"/>
      <w:pPr>
        <w:tabs>
          <w:tab w:val="num" w:pos="1440"/>
        </w:tabs>
        <w:ind w:left="1440" w:hanging="360"/>
      </w:pPr>
      <w:rPr>
        <w:rFonts w:ascii="Arial" w:hAnsi="Arial" w:hint="default"/>
      </w:rPr>
    </w:lvl>
    <w:lvl w:ilvl="2" w:tplc="B62643E2" w:tentative="1">
      <w:start w:val="1"/>
      <w:numFmt w:val="bullet"/>
      <w:lvlText w:val="•"/>
      <w:lvlJc w:val="left"/>
      <w:pPr>
        <w:tabs>
          <w:tab w:val="num" w:pos="2160"/>
        </w:tabs>
        <w:ind w:left="2160" w:hanging="360"/>
      </w:pPr>
      <w:rPr>
        <w:rFonts w:ascii="Arial" w:hAnsi="Arial" w:hint="default"/>
      </w:rPr>
    </w:lvl>
    <w:lvl w:ilvl="3" w:tplc="851C2936" w:tentative="1">
      <w:start w:val="1"/>
      <w:numFmt w:val="bullet"/>
      <w:lvlText w:val="•"/>
      <w:lvlJc w:val="left"/>
      <w:pPr>
        <w:tabs>
          <w:tab w:val="num" w:pos="2880"/>
        </w:tabs>
        <w:ind w:left="2880" w:hanging="360"/>
      </w:pPr>
      <w:rPr>
        <w:rFonts w:ascii="Arial" w:hAnsi="Arial" w:hint="default"/>
      </w:rPr>
    </w:lvl>
    <w:lvl w:ilvl="4" w:tplc="84BEFFB2" w:tentative="1">
      <w:start w:val="1"/>
      <w:numFmt w:val="bullet"/>
      <w:lvlText w:val="•"/>
      <w:lvlJc w:val="left"/>
      <w:pPr>
        <w:tabs>
          <w:tab w:val="num" w:pos="3600"/>
        </w:tabs>
        <w:ind w:left="3600" w:hanging="360"/>
      </w:pPr>
      <w:rPr>
        <w:rFonts w:ascii="Arial" w:hAnsi="Arial" w:hint="default"/>
      </w:rPr>
    </w:lvl>
    <w:lvl w:ilvl="5" w:tplc="F3824AD8" w:tentative="1">
      <w:start w:val="1"/>
      <w:numFmt w:val="bullet"/>
      <w:lvlText w:val="•"/>
      <w:lvlJc w:val="left"/>
      <w:pPr>
        <w:tabs>
          <w:tab w:val="num" w:pos="4320"/>
        </w:tabs>
        <w:ind w:left="4320" w:hanging="360"/>
      </w:pPr>
      <w:rPr>
        <w:rFonts w:ascii="Arial" w:hAnsi="Arial" w:hint="default"/>
      </w:rPr>
    </w:lvl>
    <w:lvl w:ilvl="6" w:tplc="A2B688AA" w:tentative="1">
      <w:start w:val="1"/>
      <w:numFmt w:val="bullet"/>
      <w:lvlText w:val="•"/>
      <w:lvlJc w:val="left"/>
      <w:pPr>
        <w:tabs>
          <w:tab w:val="num" w:pos="5040"/>
        </w:tabs>
        <w:ind w:left="5040" w:hanging="360"/>
      </w:pPr>
      <w:rPr>
        <w:rFonts w:ascii="Arial" w:hAnsi="Arial" w:hint="default"/>
      </w:rPr>
    </w:lvl>
    <w:lvl w:ilvl="7" w:tplc="6C963F74" w:tentative="1">
      <w:start w:val="1"/>
      <w:numFmt w:val="bullet"/>
      <w:lvlText w:val="•"/>
      <w:lvlJc w:val="left"/>
      <w:pPr>
        <w:tabs>
          <w:tab w:val="num" w:pos="5760"/>
        </w:tabs>
        <w:ind w:left="5760" w:hanging="360"/>
      </w:pPr>
      <w:rPr>
        <w:rFonts w:ascii="Arial" w:hAnsi="Arial" w:hint="default"/>
      </w:rPr>
    </w:lvl>
    <w:lvl w:ilvl="8" w:tplc="A7B453C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0065A95"/>
    <w:multiLevelType w:val="hybridMultilevel"/>
    <w:tmpl w:val="B9E63D1A"/>
    <w:lvl w:ilvl="0" w:tplc="EE8C38B0">
      <w:start w:val="1"/>
      <w:numFmt w:val="decimal"/>
      <w:lvlText w:val="%1."/>
      <w:lvlJc w:val="left"/>
      <w:pPr>
        <w:ind w:left="720" w:hanging="360"/>
      </w:pPr>
    </w:lvl>
    <w:lvl w:ilvl="1" w:tplc="1010B746" w:tentative="1">
      <w:start w:val="1"/>
      <w:numFmt w:val="lowerLetter"/>
      <w:lvlText w:val="%2."/>
      <w:lvlJc w:val="left"/>
      <w:pPr>
        <w:ind w:left="1440" w:hanging="360"/>
      </w:pPr>
    </w:lvl>
    <w:lvl w:ilvl="2" w:tplc="8B328F82" w:tentative="1">
      <w:start w:val="1"/>
      <w:numFmt w:val="lowerRoman"/>
      <w:lvlText w:val="%3."/>
      <w:lvlJc w:val="right"/>
      <w:pPr>
        <w:ind w:left="2160" w:hanging="180"/>
      </w:pPr>
    </w:lvl>
    <w:lvl w:ilvl="3" w:tplc="04C8EECE" w:tentative="1">
      <w:start w:val="1"/>
      <w:numFmt w:val="decimal"/>
      <w:lvlText w:val="%4."/>
      <w:lvlJc w:val="left"/>
      <w:pPr>
        <w:ind w:left="2880" w:hanging="360"/>
      </w:pPr>
    </w:lvl>
    <w:lvl w:ilvl="4" w:tplc="EBE443C2" w:tentative="1">
      <w:start w:val="1"/>
      <w:numFmt w:val="lowerLetter"/>
      <w:lvlText w:val="%5."/>
      <w:lvlJc w:val="left"/>
      <w:pPr>
        <w:ind w:left="3600" w:hanging="360"/>
      </w:pPr>
    </w:lvl>
    <w:lvl w:ilvl="5" w:tplc="BD22446C" w:tentative="1">
      <w:start w:val="1"/>
      <w:numFmt w:val="lowerRoman"/>
      <w:lvlText w:val="%6."/>
      <w:lvlJc w:val="right"/>
      <w:pPr>
        <w:ind w:left="4320" w:hanging="180"/>
      </w:pPr>
    </w:lvl>
    <w:lvl w:ilvl="6" w:tplc="3B2C878E" w:tentative="1">
      <w:start w:val="1"/>
      <w:numFmt w:val="decimal"/>
      <w:lvlText w:val="%7."/>
      <w:lvlJc w:val="left"/>
      <w:pPr>
        <w:ind w:left="5040" w:hanging="360"/>
      </w:pPr>
    </w:lvl>
    <w:lvl w:ilvl="7" w:tplc="F43AF522" w:tentative="1">
      <w:start w:val="1"/>
      <w:numFmt w:val="lowerLetter"/>
      <w:lvlText w:val="%8."/>
      <w:lvlJc w:val="left"/>
      <w:pPr>
        <w:ind w:left="5760" w:hanging="360"/>
      </w:pPr>
    </w:lvl>
    <w:lvl w:ilvl="8" w:tplc="BB206EAC" w:tentative="1">
      <w:start w:val="1"/>
      <w:numFmt w:val="lowerRoman"/>
      <w:lvlText w:val="%9."/>
      <w:lvlJc w:val="right"/>
      <w:pPr>
        <w:ind w:left="6480" w:hanging="180"/>
      </w:pPr>
    </w:lvl>
  </w:abstractNum>
  <w:abstractNum w:abstractNumId="10" w15:restartNumberingAfterBreak="0">
    <w:nsid w:val="451F6F41"/>
    <w:multiLevelType w:val="hybridMultilevel"/>
    <w:tmpl w:val="A4E8F6FC"/>
    <w:lvl w:ilvl="0" w:tplc="7E02ACA8">
      <w:start w:val="1"/>
      <w:numFmt w:val="decimal"/>
      <w:lvlText w:val="%1."/>
      <w:lvlJc w:val="left"/>
      <w:pPr>
        <w:ind w:left="720" w:hanging="360"/>
      </w:pPr>
    </w:lvl>
    <w:lvl w:ilvl="1" w:tplc="57085C0A" w:tentative="1">
      <w:start w:val="1"/>
      <w:numFmt w:val="lowerLetter"/>
      <w:lvlText w:val="%2."/>
      <w:lvlJc w:val="left"/>
      <w:pPr>
        <w:ind w:left="1440" w:hanging="360"/>
      </w:pPr>
    </w:lvl>
    <w:lvl w:ilvl="2" w:tplc="40FC9174" w:tentative="1">
      <w:start w:val="1"/>
      <w:numFmt w:val="lowerRoman"/>
      <w:lvlText w:val="%3."/>
      <w:lvlJc w:val="right"/>
      <w:pPr>
        <w:ind w:left="2160" w:hanging="180"/>
      </w:pPr>
    </w:lvl>
    <w:lvl w:ilvl="3" w:tplc="945C0666" w:tentative="1">
      <w:start w:val="1"/>
      <w:numFmt w:val="decimal"/>
      <w:lvlText w:val="%4."/>
      <w:lvlJc w:val="left"/>
      <w:pPr>
        <w:ind w:left="2880" w:hanging="360"/>
      </w:pPr>
    </w:lvl>
    <w:lvl w:ilvl="4" w:tplc="B3346494" w:tentative="1">
      <w:start w:val="1"/>
      <w:numFmt w:val="lowerLetter"/>
      <w:lvlText w:val="%5."/>
      <w:lvlJc w:val="left"/>
      <w:pPr>
        <w:ind w:left="3600" w:hanging="360"/>
      </w:pPr>
    </w:lvl>
    <w:lvl w:ilvl="5" w:tplc="DD0C9F86" w:tentative="1">
      <w:start w:val="1"/>
      <w:numFmt w:val="lowerRoman"/>
      <w:lvlText w:val="%6."/>
      <w:lvlJc w:val="right"/>
      <w:pPr>
        <w:ind w:left="4320" w:hanging="180"/>
      </w:pPr>
    </w:lvl>
    <w:lvl w:ilvl="6" w:tplc="576EA318" w:tentative="1">
      <w:start w:val="1"/>
      <w:numFmt w:val="decimal"/>
      <w:lvlText w:val="%7."/>
      <w:lvlJc w:val="left"/>
      <w:pPr>
        <w:ind w:left="5040" w:hanging="360"/>
      </w:pPr>
    </w:lvl>
    <w:lvl w:ilvl="7" w:tplc="3D08ABBC" w:tentative="1">
      <w:start w:val="1"/>
      <w:numFmt w:val="lowerLetter"/>
      <w:lvlText w:val="%8."/>
      <w:lvlJc w:val="left"/>
      <w:pPr>
        <w:ind w:left="5760" w:hanging="360"/>
      </w:pPr>
    </w:lvl>
    <w:lvl w:ilvl="8" w:tplc="DB8C206A" w:tentative="1">
      <w:start w:val="1"/>
      <w:numFmt w:val="lowerRoman"/>
      <w:lvlText w:val="%9."/>
      <w:lvlJc w:val="right"/>
      <w:pPr>
        <w:ind w:left="6480" w:hanging="180"/>
      </w:pPr>
    </w:lvl>
  </w:abstractNum>
  <w:abstractNum w:abstractNumId="11" w15:restartNumberingAfterBreak="0">
    <w:nsid w:val="5097039A"/>
    <w:multiLevelType w:val="hybridMultilevel"/>
    <w:tmpl w:val="24FE802E"/>
    <w:lvl w:ilvl="0" w:tplc="F538F990">
      <w:start w:val="1"/>
      <w:numFmt w:val="bullet"/>
      <w:lvlText w:val=""/>
      <w:lvlJc w:val="left"/>
      <w:pPr>
        <w:ind w:left="720" w:hanging="360"/>
      </w:pPr>
      <w:rPr>
        <w:rFonts w:ascii="Symbol" w:hAnsi="Symbol" w:hint="default"/>
      </w:rPr>
    </w:lvl>
    <w:lvl w:ilvl="1" w:tplc="8ED86E8A" w:tentative="1">
      <w:start w:val="1"/>
      <w:numFmt w:val="bullet"/>
      <w:lvlText w:val="o"/>
      <w:lvlJc w:val="left"/>
      <w:pPr>
        <w:ind w:left="1440" w:hanging="360"/>
      </w:pPr>
      <w:rPr>
        <w:rFonts w:ascii="Courier New" w:hAnsi="Courier New" w:cs="Courier New" w:hint="default"/>
      </w:rPr>
    </w:lvl>
    <w:lvl w:ilvl="2" w:tplc="1E7E1DF2" w:tentative="1">
      <w:start w:val="1"/>
      <w:numFmt w:val="bullet"/>
      <w:lvlText w:val=""/>
      <w:lvlJc w:val="left"/>
      <w:pPr>
        <w:ind w:left="2160" w:hanging="360"/>
      </w:pPr>
      <w:rPr>
        <w:rFonts w:ascii="Wingdings" w:hAnsi="Wingdings" w:hint="default"/>
      </w:rPr>
    </w:lvl>
    <w:lvl w:ilvl="3" w:tplc="4F5E46F0" w:tentative="1">
      <w:start w:val="1"/>
      <w:numFmt w:val="bullet"/>
      <w:lvlText w:val=""/>
      <w:lvlJc w:val="left"/>
      <w:pPr>
        <w:ind w:left="2880" w:hanging="360"/>
      </w:pPr>
      <w:rPr>
        <w:rFonts w:ascii="Symbol" w:hAnsi="Symbol" w:hint="default"/>
      </w:rPr>
    </w:lvl>
    <w:lvl w:ilvl="4" w:tplc="D2BE7658" w:tentative="1">
      <w:start w:val="1"/>
      <w:numFmt w:val="bullet"/>
      <w:lvlText w:val="o"/>
      <w:lvlJc w:val="left"/>
      <w:pPr>
        <w:ind w:left="3600" w:hanging="360"/>
      </w:pPr>
      <w:rPr>
        <w:rFonts w:ascii="Courier New" w:hAnsi="Courier New" w:cs="Courier New" w:hint="default"/>
      </w:rPr>
    </w:lvl>
    <w:lvl w:ilvl="5" w:tplc="A846FD2C" w:tentative="1">
      <w:start w:val="1"/>
      <w:numFmt w:val="bullet"/>
      <w:lvlText w:val=""/>
      <w:lvlJc w:val="left"/>
      <w:pPr>
        <w:ind w:left="4320" w:hanging="360"/>
      </w:pPr>
      <w:rPr>
        <w:rFonts w:ascii="Wingdings" w:hAnsi="Wingdings" w:hint="default"/>
      </w:rPr>
    </w:lvl>
    <w:lvl w:ilvl="6" w:tplc="487AF566" w:tentative="1">
      <w:start w:val="1"/>
      <w:numFmt w:val="bullet"/>
      <w:lvlText w:val=""/>
      <w:lvlJc w:val="left"/>
      <w:pPr>
        <w:ind w:left="5040" w:hanging="360"/>
      </w:pPr>
      <w:rPr>
        <w:rFonts w:ascii="Symbol" w:hAnsi="Symbol" w:hint="default"/>
      </w:rPr>
    </w:lvl>
    <w:lvl w:ilvl="7" w:tplc="DB5CFFA2" w:tentative="1">
      <w:start w:val="1"/>
      <w:numFmt w:val="bullet"/>
      <w:lvlText w:val="o"/>
      <w:lvlJc w:val="left"/>
      <w:pPr>
        <w:ind w:left="5760" w:hanging="360"/>
      </w:pPr>
      <w:rPr>
        <w:rFonts w:ascii="Courier New" w:hAnsi="Courier New" w:cs="Courier New" w:hint="default"/>
      </w:rPr>
    </w:lvl>
    <w:lvl w:ilvl="8" w:tplc="8D3EEEE4" w:tentative="1">
      <w:start w:val="1"/>
      <w:numFmt w:val="bullet"/>
      <w:lvlText w:val=""/>
      <w:lvlJc w:val="left"/>
      <w:pPr>
        <w:ind w:left="6480" w:hanging="360"/>
      </w:pPr>
      <w:rPr>
        <w:rFonts w:ascii="Wingdings" w:hAnsi="Wingdings" w:hint="default"/>
      </w:rPr>
    </w:lvl>
  </w:abstractNum>
  <w:abstractNum w:abstractNumId="12" w15:restartNumberingAfterBreak="0">
    <w:nsid w:val="54F46869"/>
    <w:multiLevelType w:val="hybridMultilevel"/>
    <w:tmpl w:val="01300508"/>
    <w:lvl w:ilvl="0" w:tplc="C9A071B4">
      <w:start w:val="1"/>
      <w:numFmt w:val="decimal"/>
      <w:lvlText w:val="%1."/>
      <w:lvlJc w:val="left"/>
      <w:pPr>
        <w:ind w:left="720" w:hanging="360"/>
      </w:pPr>
    </w:lvl>
    <w:lvl w:ilvl="1" w:tplc="910AD830" w:tentative="1">
      <w:start w:val="1"/>
      <w:numFmt w:val="lowerLetter"/>
      <w:lvlText w:val="%2."/>
      <w:lvlJc w:val="left"/>
      <w:pPr>
        <w:ind w:left="1440" w:hanging="360"/>
      </w:pPr>
    </w:lvl>
    <w:lvl w:ilvl="2" w:tplc="5C26894E" w:tentative="1">
      <w:start w:val="1"/>
      <w:numFmt w:val="lowerRoman"/>
      <w:lvlText w:val="%3."/>
      <w:lvlJc w:val="right"/>
      <w:pPr>
        <w:ind w:left="2160" w:hanging="180"/>
      </w:pPr>
    </w:lvl>
    <w:lvl w:ilvl="3" w:tplc="F1620180" w:tentative="1">
      <w:start w:val="1"/>
      <w:numFmt w:val="decimal"/>
      <w:lvlText w:val="%4."/>
      <w:lvlJc w:val="left"/>
      <w:pPr>
        <w:ind w:left="2880" w:hanging="360"/>
      </w:pPr>
    </w:lvl>
    <w:lvl w:ilvl="4" w:tplc="D02241B6" w:tentative="1">
      <w:start w:val="1"/>
      <w:numFmt w:val="lowerLetter"/>
      <w:lvlText w:val="%5."/>
      <w:lvlJc w:val="left"/>
      <w:pPr>
        <w:ind w:left="3600" w:hanging="360"/>
      </w:pPr>
    </w:lvl>
    <w:lvl w:ilvl="5" w:tplc="2E9A159C" w:tentative="1">
      <w:start w:val="1"/>
      <w:numFmt w:val="lowerRoman"/>
      <w:lvlText w:val="%6."/>
      <w:lvlJc w:val="right"/>
      <w:pPr>
        <w:ind w:left="4320" w:hanging="180"/>
      </w:pPr>
    </w:lvl>
    <w:lvl w:ilvl="6" w:tplc="80EC7172" w:tentative="1">
      <w:start w:val="1"/>
      <w:numFmt w:val="decimal"/>
      <w:lvlText w:val="%7."/>
      <w:lvlJc w:val="left"/>
      <w:pPr>
        <w:ind w:left="5040" w:hanging="360"/>
      </w:pPr>
    </w:lvl>
    <w:lvl w:ilvl="7" w:tplc="89727ADC" w:tentative="1">
      <w:start w:val="1"/>
      <w:numFmt w:val="lowerLetter"/>
      <w:lvlText w:val="%8."/>
      <w:lvlJc w:val="left"/>
      <w:pPr>
        <w:ind w:left="5760" w:hanging="360"/>
      </w:pPr>
    </w:lvl>
    <w:lvl w:ilvl="8" w:tplc="B4B6610C" w:tentative="1">
      <w:start w:val="1"/>
      <w:numFmt w:val="lowerRoman"/>
      <w:lvlText w:val="%9."/>
      <w:lvlJc w:val="right"/>
      <w:pPr>
        <w:ind w:left="6480" w:hanging="180"/>
      </w:pPr>
    </w:lvl>
  </w:abstractNum>
  <w:abstractNum w:abstractNumId="13" w15:restartNumberingAfterBreak="0">
    <w:nsid w:val="5EC277DA"/>
    <w:multiLevelType w:val="hybridMultilevel"/>
    <w:tmpl w:val="79948168"/>
    <w:lvl w:ilvl="0" w:tplc="10B0888C">
      <w:start w:val="1"/>
      <w:numFmt w:val="bullet"/>
      <w:lvlText w:val="•"/>
      <w:lvlJc w:val="left"/>
      <w:pPr>
        <w:tabs>
          <w:tab w:val="num" w:pos="720"/>
        </w:tabs>
        <w:ind w:left="720" w:hanging="360"/>
      </w:pPr>
      <w:rPr>
        <w:rFonts w:ascii="Arial" w:hAnsi="Arial" w:hint="default"/>
      </w:rPr>
    </w:lvl>
    <w:lvl w:ilvl="1" w:tplc="0A86F370" w:tentative="1">
      <w:start w:val="1"/>
      <w:numFmt w:val="bullet"/>
      <w:lvlText w:val="•"/>
      <w:lvlJc w:val="left"/>
      <w:pPr>
        <w:tabs>
          <w:tab w:val="num" w:pos="1440"/>
        </w:tabs>
        <w:ind w:left="1440" w:hanging="360"/>
      </w:pPr>
      <w:rPr>
        <w:rFonts w:ascii="Arial" w:hAnsi="Arial" w:hint="default"/>
      </w:rPr>
    </w:lvl>
    <w:lvl w:ilvl="2" w:tplc="CD9450B8" w:tentative="1">
      <w:start w:val="1"/>
      <w:numFmt w:val="bullet"/>
      <w:lvlText w:val="•"/>
      <w:lvlJc w:val="left"/>
      <w:pPr>
        <w:tabs>
          <w:tab w:val="num" w:pos="2160"/>
        </w:tabs>
        <w:ind w:left="2160" w:hanging="360"/>
      </w:pPr>
      <w:rPr>
        <w:rFonts w:ascii="Arial" w:hAnsi="Arial" w:hint="default"/>
      </w:rPr>
    </w:lvl>
    <w:lvl w:ilvl="3" w:tplc="07909138" w:tentative="1">
      <w:start w:val="1"/>
      <w:numFmt w:val="bullet"/>
      <w:lvlText w:val="•"/>
      <w:lvlJc w:val="left"/>
      <w:pPr>
        <w:tabs>
          <w:tab w:val="num" w:pos="2880"/>
        </w:tabs>
        <w:ind w:left="2880" w:hanging="360"/>
      </w:pPr>
      <w:rPr>
        <w:rFonts w:ascii="Arial" w:hAnsi="Arial" w:hint="default"/>
      </w:rPr>
    </w:lvl>
    <w:lvl w:ilvl="4" w:tplc="8AD484E6" w:tentative="1">
      <w:start w:val="1"/>
      <w:numFmt w:val="bullet"/>
      <w:lvlText w:val="•"/>
      <w:lvlJc w:val="left"/>
      <w:pPr>
        <w:tabs>
          <w:tab w:val="num" w:pos="3600"/>
        </w:tabs>
        <w:ind w:left="3600" w:hanging="360"/>
      </w:pPr>
      <w:rPr>
        <w:rFonts w:ascii="Arial" w:hAnsi="Arial" w:hint="default"/>
      </w:rPr>
    </w:lvl>
    <w:lvl w:ilvl="5" w:tplc="EA0A2046" w:tentative="1">
      <w:start w:val="1"/>
      <w:numFmt w:val="bullet"/>
      <w:lvlText w:val="•"/>
      <w:lvlJc w:val="left"/>
      <w:pPr>
        <w:tabs>
          <w:tab w:val="num" w:pos="4320"/>
        </w:tabs>
        <w:ind w:left="4320" w:hanging="360"/>
      </w:pPr>
      <w:rPr>
        <w:rFonts w:ascii="Arial" w:hAnsi="Arial" w:hint="default"/>
      </w:rPr>
    </w:lvl>
    <w:lvl w:ilvl="6" w:tplc="A3465F98" w:tentative="1">
      <w:start w:val="1"/>
      <w:numFmt w:val="bullet"/>
      <w:lvlText w:val="•"/>
      <w:lvlJc w:val="left"/>
      <w:pPr>
        <w:tabs>
          <w:tab w:val="num" w:pos="5040"/>
        </w:tabs>
        <w:ind w:left="5040" w:hanging="360"/>
      </w:pPr>
      <w:rPr>
        <w:rFonts w:ascii="Arial" w:hAnsi="Arial" w:hint="default"/>
      </w:rPr>
    </w:lvl>
    <w:lvl w:ilvl="7" w:tplc="A650C004" w:tentative="1">
      <w:start w:val="1"/>
      <w:numFmt w:val="bullet"/>
      <w:lvlText w:val="•"/>
      <w:lvlJc w:val="left"/>
      <w:pPr>
        <w:tabs>
          <w:tab w:val="num" w:pos="5760"/>
        </w:tabs>
        <w:ind w:left="5760" w:hanging="360"/>
      </w:pPr>
      <w:rPr>
        <w:rFonts w:ascii="Arial" w:hAnsi="Arial" w:hint="default"/>
      </w:rPr>
    </w:lvl>
    <w:lvl w:ilvl="8" w:tplc="EA5C530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FBE5509"/>
    <w:multiLevelType w:val="hybridMultilevel"/>
    <w:tmpl w:val="EF3C76AC"/>
    <w:lvl w:ilvl="0" w:tplc="0D329936">
      <w:start w:val="1"/>
      <w:numFmt w:val="bullet"/>
      <w:lvlText w:val="•"/>
      <w:lvlJc w:val="left"/>
      <w:pPr>
        <w:tabs>
          <w:tab w:val="num" w:pos="720"/>
        </w:tabs>
        <w:ind w:left="720" w:hanging="360"/>
      </w:pPr>
      <w:rPr>
        <w:rFonts w:ascii="Arial" w:hAnsi="Arial" w:hint="default"/>
      </w:rPr>
    </w:lvl>
    <w:lvl w:ilvl="1" w:tplc="2B44364E" w:tentative="1">
      <w:start w:val="1"/>
      <w:numFmt w:val="bullet"/>
      <w:lvlText w:val="o"/>
      <w:lvlJc w:val="left"/>
      <w:pPr>
        <w:ind w:left="1440" w:hanging="360"/>
      </w:pPr>
      <w:rPr>
        <w:rFonts w:ascii="Courier New" w:hAnsi="Courier New" w:cs="Courier New" w:hint="default"/>
      </w:rPr>
    </w:lvl>
    <w:lvl w:ilvl="2" w:tplc="A55E8B5A" w:tentative="1">
      <w:start w:val="1"/>
      <w:numFmt w:val="bullet"/>
      <w:lvlText w:val=""/>
      <w:lvlJc w:val="left"/>
      <w:pPr>
        <w:ind w:left="2160" w:hanging="360"/>
      </w:pPr>
      <w:rPr>
        <w:rFonts w:ascii="Wingdings" w:hAnsi="Wingdings" w:hint="default"/>
      </w:rPr>
    </w:lvl>
    <w:lvl w:ilvl="3" w:tplc="813EA49E" w:tentative="1">
      <w:start w:val="1"/>
      <w:numFmt w:val="bullet"/>
      <w:lvlText w:val=""/>
      <w:lvlJc w:val="left"/>
      <w:pPr>
        <w:ind w:left="2880" w:hanging="360"/>
      </w:pPr>
      <w:rPr>
        <w:rFonts w:ascii="Symbol" w:hAnsi="Symbol" w:hint="default"/>
      </w:rPr>
    </w:lvl>
    <w:lvl w:ilvl="4" w:tplc="E08C179E" w:tentative="1">
      <w:start w:val="1"/>
      <w:numFmt w:val="bullet"/>
      <w:lvlText w:val="o"/>
      <w:lvlJc w:val="left"/>
      <w:pPr>
        <w:ind w:left="3600" w:hanging="360"/>
      </w:pPr>
      <w:rPr>
        <w:rFonts w:ascii="Courier New" w:hAnsi="Courier New" w:cs="Courier New" w:hint="default"/>
      </w:rPr>
    </w:lvl>
    <w:lvl w:ilvl="5" w:tplc="6C94D542" w:tentative="1">
      <w:start w:val="1"/>
      <w:numFmt w:val="bullet"/>
      <w:lvlText w:val=""/>
      <w:lvlJc w:val="left"/>
      <w:pPr>
        <w:ind w:left="4320" w:hanging="360"/>
      </w:pPr>
      <w:rPr>
        <w:rFonts w:ascii="Wingdings" w:hAnsi="Wingdings" w:hint="default"/>
      </w:rPr>
    </w:lvl>
    <w:lvl w:ilvl="6" w:tplc="C720C58E" w:tentative="1">
      <w:start w:val="1"/>
      <w:numFmt w:val="bullet"/>
      <w:lvlText w:val=""/>
      <w:lvlJc w:val="left"/>
      <w:pPr>
        <w:ind w:left="5040" w:hanging="360"/>
      </w:pPr>
      <w:rPr>
        <w:rFonts w:ascii="Symbol" w:hAnsi="Symbol" w:hint="default"/>
      </w:rPr>
    </w:lvl>
    <w:lvl w:ilvl="7" w:tplc="72E6639A" w:tentative="1">
      <w:start w:val="1"/>
      <w:numFmt w:val="bullet"/>
      <w:lvlText w:val="o"/>
      <w:lvlJc w:val="left"/>
      <w:pPr>
        <w:ind w:left="5760" w:hanging="360"/>
      </w:pPr>
      <w:rPr>
        <w:rFonts w:ascii="Courier New" w:hAnsi="Courier New" w:cs="Courier New" w:hint="default"/>
      </w:rPr>
    </w:lvl>
    <w:lvl w:ilvl="8" w:tplc="6C3232C0" w:tentative="1">
      <w:start w:val="1"/>
      <w:numFmt w:val="bullet"/>
      <w:lvlText w:val=""/>
      <w:lvlJc w:val="left"/>
      <w:pPr>
        <w:ind w:left="6480" w:hanging="360"/>
      </w:pPr>
      <w:rPr>
        <w:rFonts w:ascii="Wingdings" w:hAnsi="Wingdings" w:hint="default"/>
      </w:rPr>
    </w:lvl>
  </w:abstractNum>
  <w:abstractNum w:abstractNumId="15" w15:restartNumberingAfterBreak="0">
    <w:nsid w:val="63FB6376"/>
    <w:multiLevelType w:val="hybridMultilevel"/>
    <w:tmpl w:val="DCB6BF60"/>
    <w:lvl w:ilvl="0" w:tplc="BFA0D8C4">
      <w:start w:val="1"/>
      <w:numFmt w:val="bullet"/>
      <w:lvlText w:val="•"/>
      <w:lvlJc w:val="left"/>
      <w:pPr>
        <w:tabs>
          <w:tab w:val="num" w:pos="720"/>
        </w:tabs>
        <w:ind w:left="720" w:hanging="360"/>
      </w:pPr>
      <w:rPr>
        <w:rFonts w:ascii="Arial" w:hAnsi="Arial" w:hint="default"/>
      </w:rPr>
    </w:lvl>
    <w:lvl w:ilvl="1" w:tplc="85C2CECE" w:tentative="1">
      <w:start w:val="1"/>
      <w:numFmt w:val="bullet"/>
      <w:lvlText w:val="o"/>
      <w:lvlJc w:val="left"/>
      <w:pPr>
        <w:ind w:left="1440" w:hanging="360"/>
      </w:pPr>
      <w:rPr>
        <w:rFonts w:ascii="Courier New" w:hAnsi="Courier New" w:cs="Courier New" w:hint="default"/>
      </w:rPr>
    </w:lvl>
    <w:lvl w:ilvl="2" w:tplc="392E27C6" w:tentative="1">
      <w:start w:val="1"/>
      <w:numFmt w:val="bullet"/>
      <w:lvlText w:val=""/>
      <w:lvlJc w:val="left"/>
      <w:pPr>
        <w:ind w:left="2160" w:hanging="360"/>
      </w:pPr>
      <w:rPr>
        <w:rFonts w:ascii="Wingdings" w:hAnsi="Wingdings" w:hint="default"/>
      </w:rPr>
    </w:lvl>
    <w:lvl w:ilvl="3" w:tplc="534C2482" w:tentative="1">
      <w:start w:val="1"/>
      <w:numFmt w:val="bullet"/>
      <w:lvlText w:val=""/>
      <w:lvlJc w:val="left"/>
      <w:pPr>
        <w:ind w:left="2880" w:hanging="360"/>
      </w:pPr>
      <w:rPr>
        <w:rFonts w:ascii="Symbol" w:hAnsi="Symbol" w:hint="default"/>
      </w:rPr>
    </w:lvl>
    <w:lvl w:ilvl="4" w:tplc="F67EF3E2" w:tentative="1">
      <w:start w:val="1"/>
      <w:numFmt w:val="bullet"/>
      <w:lvlText w:val="o"/>
      <w:lvlJc w:val="left"/>
      <w:pPr>
        <w:ind w:left="3600" w:hanging="360"/>
      </w:pPr>
      <w:rPr>
        <w:rFonts w:ascii="Courier New" w:hAnsi="Courier New" w:cs="Courier New" w:hint="default"/>
      </w:rPr>
    </w:lvl>
    <w:lvl w:ilvl="5" w:tplc="DEBC9476" w:tentative="1">
      <w:start w:val="1"/>
      <w:numFmt w:val="bullet"/>
      <w:lvlText w:val=""/>
      <w:lvlJc w:val="left"/>
      <w:pPr>
        <w:ind w:left="4320" w:hanging="360"/>
      </w:pPr>
      <w:rPr>
        <w:rFonts w:ascii="Wingdings" w:hAnsi="Wingdings" w:hint="default"/>
      </w:rPr>
    </w:lvl>
    <w:lvl w:ilvl="6" w:tplc="EA927886" w:tentative="1">
      <w:start w:val="1"/>
      <w:numFmt w:val="bullet"/>
      <w:lvlText w:val=""/>
      <w:lvlJc w:val="left"/>
      <w:pPr>
        <w:ind w:left="5040" w:hanging="360"/>
      </w:pPr>
      <w:rPr>
        <w:rFonts w:ascii="Symbol" w:hAnsi="Symbol" w:hint="default"/>
      </w:rPr>
    </w:lvl>
    <w:lvl w:ilvl="7" w:tplc="0BC871EE" w:tentative="1">
      <w:start w:val="1"/>
      <w:numFmt w:val="bullet"/>
      <w:lvlText w:val="o"/>
      <w:lvlJc w:val="left"/>
      <w:pPr>
        <w:ind w:left="5760" w:hanging="360"/>
      </w:pPr>
      <w:rPr>
        <w:rFonts w:ascii="Courier New" w:hAnsi="Courier New" w:cs="Courier New" w:hint="default"/>
      </w:rPr>
    </w:lvl>
    <w:lvl w:ilvl="8" w:tplc="3E906D9C" w:tentative="1">
      <w:start w:val="1"/>
      <w:numFmt w:val="bullet"/>
      <w:lvlText w:val=""/>
      <w:lvlJc w:val="left"/>
      <w:pPr>
        <w:ind w:left="6480" w:hanging="360"/>
      </w:pPr>
      <w:rPr>
        <w:rFonts w:ascii="Wingdings" w:hAnsi="Wingdings" w:hint="default"/>
      </w:rPr>
    </w:lvl>
  </w:abstractNum>
  <w:abstractNum w:abstractNumId="16" w15:restartNumberingAfterBreak="0">
    <w:nsid w:val="6A534362"/>
    <w:multiLevelType w:val="hybridMultilevel"/>
    <w:tmpl w:val="F2680ED6"/>
    <w:lvl w:ilvl="0" w:tplc="F48C3CE0">
      <w:start w:val="1"/>
      <w:numFmt w:val="decimal"/>
      <w:lvlText w:val="%1)"/>
      <w:lvlJc w:val="left"/>
      <w:pPr>
        <w:ind w:left="720" w:hanging="360"/>
      </w:pPr>
      <w:rPr>
        <w:rFonts w:hint="default"/>
      </w:rPr>
    </w:lvl>
    <w:lvl w:ilvl="1" w:tplc="B96E40D8" w:tentative="1">
      <w:start w:val="1"/>
      <w:numFmt w:val="lowerLetter"/>
      <w:lvlText w:val="%2."/>
      <w:lvlJc w:val="left"/>
      <w:pPr>
        <w:ind w:left="1440" w:hanging="360"/>
      </w:pPr>
    </w:lvl>
    <w:lvl w:ilvl="2" w:tplc="0AE0ACD4" w:tentative="1">
      <w:start w:val="1"/>
      <w:numFmt w:val="lowerRoman"/>
      <w:lvlText w:val="%3."/>
      <w:lvlJc w:val="right"/>
      <w:pPr>
        <w:ind w:left="2160" w:hanging="180"/>
      </w:pPr>
    </w:lvl>
    <w:lvl w:ilvl="3" w:tplc="E6AC0AE8" w:tentative="1">
      <w:start w:val="1"/>
      <w:numFmt w:val="decimal"/>
      <w:lvlText w:val="%4."/>
      <w:lvlJc w:val="left"/>
      <w:pPr>
        <w:ind w:left="2880" w:hanging="360"/>
      </w:pPr>
    </w:lvl>
    <w:lvl w:ilvl="4" w:tplc="D514E24E" w:tentative="1">
      <w:start w:val="1"/>
      <w:numFmt w:val="lowerLetter"/>
      <w:lvlText w:val="%5."/>
      <w:lvlJc w:val="left"/>
      <w:pPr>
        <w:ind w:left="3600" w:hanging="360"/>
      </w:pPr>
    </w:lvl>
    <w:lvl w:ilvl="5" w:tplc="68808A60" w:tentative="1">
      <w:start w:val="1"/>
      <w:numFmt w:val="lowerRoman"/>
      <w:lvlText w:val="%6."/>
      <w:lvlJc w:val="right"/>
      <w:pPr>
        <w:ind w:left="4320" w:hanging="180"/>
      </w:pPr>
    </w:lvl>
    <w:lvl w:ilvl="6" w:tplc="0762BF1E" w:tentative="1">
      <w:start w:val="1"/>
      <w:numFmt w:val="decimal"/>
      <w:lvlText w:val="%7."/>
      <w:lvlJc w:val="left"/>
      <w:pPr>
        <w:ind w:left="5040" w:hanging="360"/>
      </w:pPr>
    </w:lvl>
    <w:lvl w:ilvl="7" w:tplc="8A4633AC" w:tentative="1">
      <w:start w:val="1"/>
      <w:numFmt w:val="lowerLetter"/>
      <w:lvlText w:val="%8."/>
      <w:lvlJc w:val="left"/>
      <w:pPr>
        <w:ind w:left="5760" w:hanging="360"/>
      </w:pPr>
    </w:lvl>
    <w:lvl w:ilvl="8" w:tplc="CF44067E" w:tentative="1">
      <w:start w:val="1"/>
      <w:numFmt w:val="lowerRoman"/>
      <w:lvlText w:val="%9."/>
      <w:lvlJc w:val="right"/>
      <w:pPr>
        <w:ind w:left="6480" w:hanging="180"/>
      </w:pPr>
    </w:lvl>
  </w:abstractNum>
  <w:abstractNum w:abstractNumId="17" w15:restartNumberingAfterBreak="0">
    <w:nsid w:val="6AB1672A"/>
    <w:multiLevelType w:val="hybridMultilevel"/>
    <w:tmpl w:val="0A8A8F8A"/>
    <w:lvl w:ilvl="0" w:tplc="441A2FB8">
      <w:start w:val="1"/>
      <w:numFmt w:val="bullet"/>
      <w:lvlText w:val=""/>
      <w:lvlJc w:val="left"/>
      <w:pPr>
        <w:ind w:left="720" w:hanging="360"/>
      </w:pPr>
      <w:rPr>
        <w:rFonts w:ascii="Symbol" w:hAnsi="Symbol" w:hint="default"/>
      </w:rPr>
    </w:lvl>
    <w:lvl w:ilvl="1" w:tplc="35207AAC">
      <w:start w:val="1"/>
      <w:numFmt w:val="bullet"/>
      <w:lvlText w:val="o"/>
      <w:lvlJc w:val="left"/>
      <w:pPr>
        <w:ind w:left="1440" w:hanging="360"/>
      </w:pPr>
      <w:rPr>
        <w:rFonts w:ascii="Courier New" w:hAnsi="Courier New" w:cs="Courier New" w:hint="default"/>
      </w:rPr>
    </w:lvl>
    <w:lvl w:ilvl="2" w:tplc="B7828E24">
      <w:start w:val="1"/>
      <w:numFmt w:val="bullet"/>
      <w:lvlText w:val=""/>
      <w:lvlJc w:val="left"/>
      <w:pPr>
        <w:ind w:left="2160" w:hanging="360"/>
      </w:pPr>
      <w:rPr>
        <w:rFonts w:ascii="Wingdings" w:hAnsi="Wingdings" w:hint="default"/>
      </w:rPr>
    </w:lvl>
    <w:lvl w:ilvl="3" w:tplc="948C6B30">
      <w:start w:val="1"/>
      <w:numFmt w:val="bullet"/>
      <w:lvlText w:val=""/>
      <w:lvlJc w:val="left"/>
      <w:pPr>
        <w:ind w:left="2880" w:hanging="360"/>
      </w:pPr>
      <w:rPr>
        <w:rFonts w:ascii="Symbol" w:hAnsi="Symbol" w:hint="default"/>
      </w:rPr>
    </w:lvl>
    <w:lvl w:ilvl="4" w:tplc="8184351E">
      <w:start w:val="1"/>
      <w:numFmt w:val="bullet"/>
      <w:lvlText w:val="o"/>
      <w:lvlJc w:val="left"/>
      <w:pPr>
        <w:ind w:left="3600" w:hanging="360"/>
      </w:pPr>
      <w:rPr>
        <w:rFonts w:ascii="Courier New" w:hAnsi="Courier New" w:cs="Courier New" w:hint="default"/>
      </w:rPr>
    </w:lvl>
    <w:lvl w:ilvl="5" w:tplc="200E16E8">
      <w:start w:val="1"/>
      <w:numFmt w:val="bullet"/>
      <w:lvlText w:val=""/>
      <w:lvlJc w:val="left"/>
      <w:pPr>
        <w:ind w:left="4320" w:hanging="360"/>
      </w:pPr>
      <w:rPr>
        <w:rFonts w:ascii="Wingdings" w:hAnsi="Wingdings" w:hint="default"/>
      </w:rPr>
    </w:lvl>
    <w:lvl w:ilvl="6" w:tplc="403A6D18">
      <w:start w:val="1"/>
      <w:numFmt w:val="bullet"/>
      <w:lvlText w:val=""/>
      <w:lvlJc w:val="left"/>
      <w:pPr>
        <w:ind w:left="5040" w:hanging="360"/>
      </w:pPr>
      <w:rPr>
        <w:rFonts w:ascii="Symbol" w:hAnsi="Symbol" w:hint="default"/>
      </w:rPr>
    </w:lvl>
    <w:lvl w:ilvl="7" w:tplc="A4305944">
      <w:start w:val="1"/>
      <w:numFmt w:val="bullet"/>
      <w:lvlText w:val="o"/>
      <w:lvlJc w:val="left"/>
      <w:pPr>
        <w:ind w:left="5760" w:hanging="360"/>
      </w:pPr>
      <w:rPr>
        <w:rFonts w:ascii="Courier New" w:hAnsi="Courier New" w:cs="Courier New" w:hint="default"/>
      </w:rPr>
    </w:lvl>
    <w:lvl w:ilvl="8" w:tplc="E148270A">
      <w:start w:val="1"/>
      <w:numFmt w:val="bullet"/>
      <w:lvlText w:val=""/>
      <w:lvlJc w:val="left"/>
      <w:pPr>
        <w:ind w:left="6480" w:hanging="360"/>
      </w:pPr>
      <w:rPr>
        <w:rFonts w:ascii="Wingdings" w:hAnsi="Wingdings" w:hint="default"/>
      </w:rPr>
    </w:lvl>
  </w:abstractNum>
  <w:abstractNum w:abstractNumId="18" w15:restartNumberingAfterBreak="0">
    <w:nsid w:val="6B7C4AAC"/>
    <w:multiLevelType w:val="hybridMultilevel"/>
    <w:tmpl w:val="B762C052"/>
    <w:lvl w:ilvl="0" w:tplc="EA3CAED6">
      <w:start w:val="1"/>
      <w:numFmt w:val="bullet"/>
      <w:lvlText w:val="•"/>
      <w:lvlJc w:val="left"/>
      <w:pPr>
        <w:tabs>
          <w:tab w:val="num" w:pos="720"/>
        </w:tabs>
        <w:ind w:left="720" w:hanging="360"/>
      </w:pPr>
      <w:rPr>
        <w:rFonts w:ascii="Arial" w:hAnsi="Arial" w:hint="default"/>
      </w:rPr>
    </w:lvl>
    <w:lvl w:ilvl="1" w:tplc="E0B2AAD6" w:tentative="1">
      <w:start w:val="1"/>
      <w:numFmt w:val="bullet"/>
      <w:lvlText w:val="•"/>
      <w:lvlJc w:val="left"/>
      <w:pPr>
        <w:tabs>
          <w:tab w:val="num" w:pos="1440"/>
        </w:tabs>
        <w:ind w:left="1440" w:hanging="360"/>
      </w:pPr>
      <w:rPr>
        <w:rFonts w:ascii="Arial" w:hAnsi="Arial" w:hint="default"/>
      </w:rPr>
    </w:lvl>
    <w:lvl w:ilvl="2" w:tplc="439C10B4" w:tentative="1">
      <w:start w:val="1"/>
      <w:numFmt w:val="bullet"/>
      <w:lvlText w:val="•"/>
      <w:lvlJc w:val="left"/>
      <w:pPr>
        <w:tabs>
          <w:tab w:val="num" w:pos="2160"/>
        </w:tabs>
        <w:ind w:left="2160" w:hanging="360"/>
      </w:pPr>
      <w:rPr>
        <w:rFonts w:ascii="Arial" w:hAnsi="Arial" w:hint="default"/>
      </w:rPr>
    </w:lvl>
    <w:lvl w:ilvl="3" w:tplc="3E38659E" w:tentative="1">
      <w:start w:val="1"/>
      <w:numFmt w:val="bullet"/>
      <w:lvlText w:val="•"/>
      <w:lvlJc w:val="left"/>
      <w:pPr>
        <w:tabs>
          <w:tab w:val="num" w:pos="2880"/>
        </w:tabs>
        <w:ind w:left="2880" w:hanging="360"/>
      </w:pPr>
      <w:rPr>
        <w:rFonts w:ascii="Arial" w:hAnsi="Arial" w:hint="default"/>
      </w:rPr>
    </w:lvl>
    <w:lvl w:ilvl="4" w:tplc="D1206E30" w:tentative="1">
      <w:start w:val="1"/>
      <w:numFmt w:val="bullet"/>
      <w:lvlText w:val="•"/>
      <w:lvlJc w:val="left"/>
      <w:pPr>
        <w:tabs>
          <w:tab w:val="num" w:pos="3600"/>
        </w:tabs>
        <w:ind w:left="3600" w:hanging="360"/>
      </w:pPr>
      <w:rPr>
        <w:rFonts w:ascii="Arial" w:hAnsi="Arial" w:hint="default"/>
      </w:rPr>
    </w:lvl>
    <w:lvl w:ilvl="5" w:tplc="8592C602" w:tentative="1">
      <w:start w:val="1"/>
      <w:numFmt w:val="bullet"/>
      <w:lvlText w:val="•"/>
      <w:lvlJc w:val="left"/>
      <w:pPr>
        <w:tabs>
          <w:tab w:val="num" w:pos="4320"/>
        </w:tabs>
        <w:ind w:left="4320" w:hanging="360"/>
      </w:pPr>
      <w:rPr>
        <w:rFonts w:ascii="Arial" w:hAnsi="Arial" w:hint="default"/>
      </w:rPr>
    </w:lvl>
    <w:lvl w:ilvl="6" w:tplc="F72AB990" w:tentative="1">
      <w:start w:val="1"/>
      <w:numFmt w:val="bullet"/>
      <w:lvlText w:val="•"/>
      <w:lvlJc w:val="left"/>
      <w:pPr>
        <w:tabs>
          <w:tab w:val="num" w:pos="5040"/>
        </w:tabs>
        <w:ind w:left="5040" w:hanging="360"/>
      </w:pPr>
      <w:rPr>
        <w:rFonts w:ascii="Arial" w:hAnsi="Arial" w:hint="default"/>
      </w:rPr>
    </w:lvl>
    <w:lvl w:ilvl="7" w:tplc="63AA0190" w:tentative="1">
      <w:start w:val="1"/>
      <w:numFmt w:val="bullet"/>
      <w:lvlText w:val="•"/>
      <w:lvlJc w:val="left"/>
      <w:pPr>
        <w:tabs>
          <w:tab w:val="num" w:pos="5760"/>
        </w:tabs>
        <w:ind w:left="5760" w:hanging="360"/>
      </w:pPr>
      <w:rPr>
        <w:rFonts w:ascii="Arial" w:hAnsi="Arial" w:hint="default"/>
      </w:rPr>
    </w:lvl>
    <w:lvl w:ilvl="8" w:tplc="2F204EE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D604CB7"/>
    <w:multiLevelType w:val="hybridMultilevel"/>
    <w:tmpl w:val="6BC2803E"/>
    <w:lvl w:ilvl="0" w:tplc="E422770E">
      <w:start w:val="1"/>
      <w:numFmt w:val="bullet"/>
      <w:lvlText w:val=""/>
      <w:lvlJc w:val="left"/>
      <w:pPr>
        <w:ind w:left="720" w:hanging="360"/>
      </w:pPr>
      <w:rPr>
        <w:rFonts w:ascii="Symbol" w:hAnsi="Symbol" w:hint="default"/>
      </w:rPr>
    </w:lvl>
    <w:lvl w:ilvl="1" w:tplc="EA5EDFB6">
      <w:start w:val="1"/>
      <w:numFmt w:val="bullet"/>
      <w:lvlText w:val="o"/>
      <w:lvlJc w:val="left"/>
      <w:pPr>
        <w:ind w:left="1440" w:hanging="360"/>
      </w:pPr>
      <w:rPr>
        <w:rFonts w:ascii="Courier New" w:hAnsi="Courier New" w:cs="Courier New" w:hint="default"/>
      </w:rPr>
    </w:lvl>
    <w:lvl w:ilvl="2" w:tplc="E7B819FE">
      <w:start w:val="1"/>
      <w:numFmt w:val="bullet"/>
      <w:lvlText w:val=""/>
      <w:lvlJc w:val="left"/>
      <w:pPr>
        <w:ind w:left="2160" w:hanging="360"/>
      </w:pPr>
      <w:rPr>
        <w:rFonts w:ascii="Wingdings" w:hAnsi="Wingdings" w:hint="default"/>
      </w:rPr>
    </w:lvl>
    <w:lvl w:ilvl="3" w:tplc="A0BCD6EE">
      <w:start w:val="1"/>
      <w:numFmt w:val="bullet"/>
      <w:lvlText w:val=""/>
      <w:lvlJc w:val="left"/>
      <w:pPr>
        <w:ind w:left="2880" w:hanging="360"/>
      </w:pPr>
      <w:rPr>
        <w:rFonts w:ascii="Symbol" w:hAnsi="Symbol" w:hint="default"/>
      </w:rPr>
    </w:lvl>
    <w:lvl w:ilvl="4" w:tplc="2A8ED82E">
      <w:start w:val="1"/>
      <w:numFmt w:val="bullet"/>
      <w:lvlText w:val="o"/>
      <w:lvlJc w:val="left"/>
      <w:pPr>
        <w:ind w:left="3600" w:hanging="360"/>
      </w:pPr>
      <w:rPr>
        <w:rFonts w:ascii="Courier New" w:hAnsi="Courier New" w:cs="Courier New" w:hint="default"/>
      </w:rPr>
    </w:lvl>
    <w:lvl w:ilvl="5" w:tplc="EF06527C">
      <w:start w:val="1"/>
      <w:numFmt w:val="bullet"/>
      <w:lvlText w:val=""/>
      <w:lvlJc w:val="left"/>
      <w:pPr>
        <w:ind w:left="4320" w:hanging="360"/>
      </w:pPr>
      <w:rPr>
        <w:rFonts w:ascii="Wingdings" w:hAnsi="Wingdings" w:hint="default"/>
      </w:rPr>
    </w:lvl>
    <w:lvl w:ilvl="6" w:tplc="D5162EC2">
      <w:start w:val="1"/>
      <w:numFmt w:val="bullet"/>
      <w:lvlText w:val=""/>
      <w:lvlJc w:val="left"/>
      <w:pPr>
        <w:ind w:left="5040" w:hanging="360"/>
      </w:pPr>
      <w:rPr>
        <w:rFonts w:ascii="Symbol" w:hAnsi="Symbol" w:hint="default"/>
      </w:rPr>
    </w:lvl>
    <w:lvl w:ilvl="7" w:tplc="1A963CEA">
      <w:start w:val="1"/>
      <w:numFmt w:val="bullet"/>
      <w:lvlText w:val="o"/>
      <w:lvlJc w:val="left"/>
      <w:pPr>
        <w:ind w:left="5760" w:hanging="360"/>
      </w:pPr>
      <w:rPr>
        <w:rFonts w:ascii="Courier New" w:hAnsi="Courier New" w:cs="Courier New" w:hint="default"/>
      </w:rPr>
    </w:lvl>
    <w:lvl w:ilvl="8" w:tplc="65C4A636">
      <w:start w:val="1"/>
      <w:numFmt w:val="bullet"/>
      <w:lvlText w:val=""/>
      <w:lvlJc w:val="left"/>
      <w:pPr>
        <w:ind w:left="6480" w:hanging="360"/>
      </w:pPr>
      <w:rPr>
        <w:rFonts w:ascii="Wingdings" w:hAnsi="Wingdings" w:hint="default"/>
      </w:rPr>
    </w:lvl>
  </w:abstractNum>
  <w:abstractNum w:abstractNumId="20" w15:restartNumberingAfterBreak="0">
    <w:nsid w:val="72BB4937"/>
    <w:multiLevelType w:val="hybridMultilevel"/>
    <w:tmpl w:val="0400D362"/>
    <w:lvl w:ilvl="0" w:tplc="8C7E23B2">
      <w:start w:val="1"/>
      <w:numFmt w:val="bullet"/>
      <w:lvlText w:val=""/>
      <w:lvlJc w:val="left"/>
      <w:pPr>
        <w:ind w:left="720" w:hanging="360"/>
      </w:pPr>
      <w:rPr>
        <w:rFonts w:ascii="Symbol" w:hAnsi="Symbol" w:hint="default"/>
      </w:rPr>
    </w:lvl>
    <w:lvl w:ilvl="1" w:tplc="F00EF0AC" w:tentative="1">
      <w:start w:val="1"/>
      <w:numFmt w:val="bullet"/>
      <w:lvlText w:val="o"/>
      <w:lvlJc w:val="left"/>
      <w:pPr>
        <w:ind w:left="1440" w:hanging="360"/>
      </w:pPr>
      <w:rPr>
        <w:rFonts w:ascii="Courier New" w:hAnsi="Courier New" w:cs="Courier New" w:hint="default"/>
      </w:rPr>
    </w:lvl>
    <w:lvl w:ilvl="2" w:tplc="8800F448" w:tentative="1">
      <w:start w:val="1"/>
      <w:numFmt w:val="bullet"/>
      <w:lvlText w:val=""/>
      <w:lvlJc w:val="left"/>
      <w:pPr>
        <w:ind w:left="2160" w:hanging="360"/>
      </w:pPr>
      <w:rPr>
        <w:rFonts w:ascii="Wingdings" w:hAnsi="Wingdings" w:hint="default"/>
      </w:rPr>
    </w:lvl>
    <w:lvl w:ilvl="3" w:tplc="083C61AA" w:tentative="1">
      <w:start w:val="1"/>
      <w:numFmt w:val="bullet"/>
      <w:lvlText w:val=""/>
      <w:lvlJc w:val="left"/>
      <w:pPr>
        <w:ind w:left="2880" w:hanging="360"/>
      </w:pPr>
      <w:rPr>
        <w:rFonts w:ascii="Symbol" w:hAnsi="Symbol" w:hint="default"/>
      </w:rPr>
    </w:lvl>
    <w:lvl w:ilvl="4" w:tplc="41C6D0B0" w:tentative="1">
      <w:start w:val="1"/>
      <w:numFmt w:val="bullet"/>
      <w:lvlText w:val="o"/>
      <w:lvlJc w:val="left"/>
      <w:pPr>
        <w:ind w:left="3600" w:hanging="360"/>
      </w:pPr>
      <w:rPr>
        <w:rFonts w:ascii="Courier New" w:hAnsi="Courier New" w:cs="Courier New" w:hint="default"/>
      </w:rPr>
    </w:lvl>
    <w:lvl w:ilvl="5" w:tplc="7730EA36" w:tentative="1">
      <w:start w:val="1"/>
      <w:numFmt w:val="bullet"/>
      <w:lvlText w:val=""/>
      <w:lvlJc w:val="left"/>
      <w:pPr>
        <w:ind w:left="4320" w:hanging="360"/>
      </w:pPr>
      <w:rPr>
        <w:rFonts w:ascii="Wingdings" w:hAnsi="Wingdings" w:hint="default"/>
      </w:rPr>
    </w:lvl>
    <w:lvl w:ilvl="6" w:tplc="99886002" w:tentative="1">
      <w:start w:val="1"/>
      <w:numFmt w:val="bullet"/>
      <w:lvlText w:val=""/>
      <w:lvlJc w:val="left"/>
      <w:pPr>
        <w:ind w:left="5040" w:hanging="360"/>
      </w:pPr>
      <w:rPr>
        <w:rFonts w:ascii="Symbol" w:hAnsi="Symbol" w:hint="default"/>
      </w:rPr>
    </w:lvl>
    <w:lvl w:ilvl="7" w:tplc="A60A4428" w:tentative="1">
      <w:start w:val="1"/>
      <w:numFmt w:val="bullet"/>
      <w:lvlText w:val="o"/>
      <w:lvlJc w:val="left"/>
      <w:pPr>
        <w:ind w:left="5760" w:hanging="360"/>
      </w:pPr>
      <w:rPr>
        <w:rFonts w:ascii="Courier New" w:hAnsi="Courier New" w:cs="Courier New" w:hint="default"/>
      </w:rPr>
    </w:lvl>
    <w:lvl w:ilvl="8" w:tplc="12E652DC" w:tentative="1">
      <w:start w:val="1"/>
      <w:numFmt w:val="bullet"/>
      <w:lvlText w:val=""/>
      <w:lvlJc w:val="left"/>
      <w:pPr>
        <w:ind w:left="6480" w:hanging="360"/>
      </w:pPr>
      <w:rPr>
        <w:rFonts w:ascii="Wingdings" w:hAnsi="Wingdings" w:hint="default"/>
      </w:rPr>
    </w:lvl>
  </w:abstractNum>
  <w:abstractNum w:abstractNumId="21" w15:restartNumberingAfterBreak="0">
    <w:nsid w:val="747631FD"/>
    <w:multiLevelType w:val="hybridMultilevel"/>
    <w:tmpl w:val="847ADD08"/>
    <w:lvl w:ilvl="0" w:tplc="FCD646B8">
      <w:start w:val="1"/>
      <w:numFmt w:val="bullet"/>
      <w:lvlText w:val="•"/>
      <w:lvlJc w:val="left"/>
      <w:pPr>
        <w:tabs>
          <w:tab w:val="num" w:pos="720"/>
        </w:tabs>
        <w:ind w:left="720" w:hanging="360"/>
      </w:pPr>
      <w:rPr>
        <w:rFonts w:ascii="Arial" w:hAnsi="Arial" w:hint="default"/>
      </w:rPr>
    </w:lvl>
    <w:lvl w:ilvl="1" w:tplc="95821B44" w:tentative="1">
      <w:start w:val="1"/>
      <w:numFmt w:val="bullet"/>
      <w:lvlText w:val="•"/>
      <w:lvlJc w:val="left"/>
      <w:pPr>
        <w:tabs>
          <w:tab w:val="num" w:pos="1440"/>
        </w:tabs>
        <w:ind w:left="1440" w:hanging="360"/>
      </w:pPr>
      <w:rPr>
        <w:rFonts w:ascii="Arial" w:hAnsi="Arial" w:hint="default"/>
      </w:rPr>
    </w:lvl>
    <w:lvl w:ilvl="2" w:tplc="5E10E3A8" w:tentative="1">
      <w:start w:val="1"/>
      <w:numFmt w:val="bullet"/>
      <w:lvlText w:val="•"/>
      <w:lvlJc w:val="left"/>
      <w:pPr>
        <w:tabs>
          <w:tab w:val="num" w:pos="2160"/>
        </w:tabs>
        <w:ind w:left="2160" w:hanging="360"/>
      </w:pPr>
      <w:rPr>
        <w:rFonts w:ascii="Arial" w:hAnsi="Arial" w:hint="default"/>
      </w:rPr>
    </w:lvl>
    <w:lvl w:ilvl="3" w:tplc="51080EBA" w:tentative="1">
      <w:start w:val="1"/>
      <w:numFmt w:val="bullet"/>
      <w:lvlText w:val="•"/>
      <w:lvlJc w:val="left"/>
      <w:pPr>
        <w:tabs>
          <w:tab w:val="num" w:pos="2880"/>
        </w:tabs>
        <w:ind w:left="2880" w:hanging="360"/>
      </w:pPr>
      <w:rPr>
        <w:rFonts w:ascii="Arial" w:hAnsi="Arial" w:hint="default"/>
      </w:rPr>
    </w:lvl>
    <w:lvl w:ilvl="4" w:tplc="71D21FCC" w:tentative="1">
      <w:start w:val="1"/>
      <w:numFmt w:val="bullet"/>
      <w:lvlText w:val="•"/>
      <w:lvlJc w:val="left"/>
      <w:pPr>
        <w:tabs>
          <w:tab w:val="num" w:pos="3600"/>
        </w:tabs>
        <w:ind w:left="3600" w:hanging="360"/>
      </w:pPr>
      <w:rPr>
        <w:rFonts w:ascii="Arial" w:hAnsi="Arial" w:hint="default"/>
      </w:rPr>
    </w:lvl>
    <w:lvl w:ilvl="5" w:tplc="1FB6DEA8" w:tentative="1">
      <w:start w:val="1"/>
      <w:numFmt w:val="bullet"/>
      <w:lvlText w:val="•"/>
      <w:lvlJc w:val="left"/>
      <w:pPr>
        <w:tabs>
          <w:tab w:val="num" w:pos="4320"/>
        </w:tabs>
        <w:ind w:left="4320" w:hanging="360"/>
      </w:pPr>
      <w:rPr>
        <w:rFonts w:ascii="Arial" w:hAnsi="Arial" w:hint="default"/>
      </w:rPr>
    </w:lvl>
    <w:lvl w:ilvl="6" w:tplc="6A7A2826" w:tentative="1">
      <w:start w:val="1"/>
      <w:numFmt w:val="bullet"/>
      <w:lvlText w:val="•"/>
      <w:lvlJc w:val="left"/>
      <w:pPr>
        <w:tabs>
          <w:tab w:val="num" w:pos="5040"/>
        </w:tabs>
        <w:ind w:left="5040" w:hanging="360"/>
      </w:pPr>
      <w:rPr>
        <w:rFonts w:ascii="Arial" w:hAnsi="Arial" w:hint="default"/>
      </w:rPr>
    </w:lvl>
    <w:lvl w:ilvl="7" w:tplc="B8400906" w:tentative="1">
      <w:start w:val="1"/>
      <w:numFmt w:val="bullet"/>
      <w:lvlText w:val="•"/>
      <w:lvlJc w:val="left"/>
      <w:pPr>
        <w:tabs>
          <w:tab w:val="num" w:pos="5760"/>
        </w:tabs>
        <w:ind w:left="5760" w:hanging="360"/>
      </w:pPr>
      <w:rPr>
        <w:rFonts w:ascii="Arial" w:hAnsi="Arial" w:hint="default"/>
      </w:rPr>
    </w:lvl>
    <w:lvl w:ilvl="8" w:tplc="76B0A49A"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7"/>
  </w:num>
  <w:num w:numId="3">
    <w:abstractNumId w:val="13"/>
  </w:num>
  <w:num w:numId="4">
    <w:abstractNumId w:val="1"/>
  </w:num>
  <w:num w:numId="5">
    <w:abstractNumId w:val="21"/>
  </w:num>
  <w:num w:numId="6">
    <w:abstractNumId w:val="8"/>
  </w:num>
  <w:num w:numId="7">
    <w:abstractNumId w:val="18"/>
  </w:num>
  <w:num w:numId="8">
    <w:abstractNumId w:val="3"/>
  </w:num>
  <w:num w:numId="9">
    <w:abstractNumId w:val="0"/>
  </w:num>
  <w:num w:numId="10">
    <w:abstractNumId w:val="5"/>
  </w:num>
  <w:num w:numId="11">
    <w:abstractNumId w:val="14"/>
  </w:num>
  <w:num w:numId="12">
    <w:abstractNumId w:val="15"/>
  </w:num>
  <w:num w:numId="13">
    <w:abstractNumId w:val="16"/>
  </w:num>
  <w:num w:numId="14">
    <w:abstractNumId w:val="6"/>
  </w:num>
  <w:num w:numId="15">
    <w:abstractNumId w:val="20"/>
  </w:num>
  <w:num w:numId="16">
    <w:abstractNumId w:val="12"/>
  </w:num>
  <w:num w:numId="17">
    <w:abstractNumId w:val="10"/>
  </w:num>
  <w:num w:numId="18">
    <w:abstractNumId w:val="9"/>
  </w:num>
  <w:num w:numId="19">
    <w:abstractNumId w:val="2"/>
  </w:num>
  <w:num w:numId="20">
    <w:abstractNumId w:val="19"/>
  </w:num>
  <w:num w:numId="21">
    <w:abstractNumId w:val="4"/>
  </w:num>
  <w:num w:numId="22">
    <w:abstractNumId w:val="11"/>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2"/>
  <w:embedSystemFonts/>
  <w:attachedTemplate r:id="rId1"/>
  <w:defaultTabStop w:val="720"/>
  <w:drawingGridHorizontalSpacing w:val="12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6E69"/>
    <w:rsid w:val="0054143E"/>
    <w:rsid w:val="0061433F"/>
    <w:rsid w:val="00676E69"/>
    <w:rsid w:val="00D9052B"/>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3C642A-AA8A-44BB-8D18-62D4DCD8F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3982"/>
    <w:pPr>
      <w:spacing w:after="200"/>
    </w:pPr>
    <w:rPr>
      <w:rFonts w:ascii="Arial" w:hAnsi="Arial"/>
      <w:color w:val="000000"/>
      <w:sz w:val="24"/>
      <w:szCs w:val="24"/>
      <w:lang w:eastAsia="en-US"/>
    </w:rPr>
  </w:style>
  <w:style w:type="paragraph" w:styleId="Heading1">
    <w:name w:val="heading 1"/>
    <w:basedOn w:val="Normal"/>
    <w:next w:val="Normal"/>
    <w:link w:val="Heading1Char"/>
    <w:qFormat/>
    <w:rsid w:val="00EA41E9"/>
    <w:pPr>
      <w:spacing w:before="120"/>
      <w:outlineLvl w:val="0"/>
    </w:pPr>
    <w:rPr>
      <w:rFonts w:ascii="Corbel" w:eastAsia="Times New Roman" w:hAnsi="Corbel"/>
      <w:b/>
      <w:bCs/>
      <w:color w:val="auto"/>
      <w:sz w:val="40"/>
      <w:szCs w:val="28"/>
    </w:rPr>
  </w:style>
  <w:style w:type="paragraph" w:styleId="Heading2">
    <w:name w:val="heading 2"/>
    <w:basedOn w:val="Normal"/>
    <w:next w:val="Normal"/>
    <w:link w:val="Heading2Char"/>
    <w:unhideWhenUsed/>
    <w:qFormat/>
    <w:rsid w:val="00EA41E9"/>
    <w:pPr>
      <w:spacing w:before="60" w:after="120"/>
      <w:outlineLvl w:val="1"/>
    </w:pPr>
    <w:rPr>
      <w:rFonts w:ascii="Corbel" w:eastAsia="Times New Roman" w:hAnsi="Corbel"/>
      <w:b/>
      <w:bCs/>
      <w:color w:val="D31145"/>
      <w:sz w:val="32"/>
      <w:szCs w:val="26"/>
    </w:rPr>
  </w:style>
  <w:style w:type="paragraph" w:styleId="Heading3">
    <w:name w:val="heading 3"/>
    <w:basedOn w:val="Normal"/>
    <w:next w:val="Normal"/>
    <w:link w:val="Heading3Char"/>
    <w:unhideWhenUsed/>
    <w:qFormat/>
    <w:rsid w:val="00EA41E9"/>
    <w:pPr>
      <w:keepNext/>
      <w:keepLines/>
      <w:spacing w:before="60" w:after="120"/>
      <w:outlineLvl w:val="2"/>
    </w:pPr>
    <w:rPr>
      <w:rFonts w:ascii="Corbel" w:eastAsia="Times New Roman" w:hAnsi="Corbel"/>
      <w:b/>
      <w:bCs/>
      <w:i/>
      <w:color w:val="auto"/>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5DF7"/>
    <w:pPr>
      <w:tabs>
        <w:tab w:val="center" w:pos="4320"/>
        <w:tab w:val="right" w:pos="8640"/>
      </w:tabs>
      <w:spacing w:after="0"/>
    </w:pPr>
  </w:style>
  <w:style w:type="character" w:customStyle="1" w:styleId="HeaderChar">
    <w:name w:val="Header Char"/>
    <w:link w:val="Header"/>
    <w:uiPriority w:val="99"/>
    <w:rsid w:val="00565DF7"/>
    <w:rPr>
      <w:color w:val="000000"/>
    </w:rPr>
  </w:style>
  <w:style w:type="paragraph" w:styleId="Footer">
    <w:name w:val="footer"/>
    <w:basedOn w:val="Normal"/>
    <w:link w:val="FooterChar"/>
    <w:uiPriority w:val="99"/>
    <w:unhideWhenUsed/>
    <w:rsid w:val="00565DF7"/>
    <w:pPr>
      <w:tabs>
        <w:tab w:val="center" w:pos="4320"/>
        <w:tab w:val="right" w:pos="8640"/>
      </w:tabs>
      <w:spacing w:after="0"/>
    </w:pPr>
  </w:style>
  <w:style w:type="character" w:customStyle="1" w:styleId="FooterChar">
    <w:name w:val="Footer Char"/>
    <w:link w:val="Footer"/>
    <w:uiPriority w:val="99"/>
    <w:rsid w:val="00DB11EF"/>
    <w:rPr>
      <w:rFonts w:ascii="Arial" w:hAnsi="Arial"/>
      <w:color w:val="000000"/>
      <w:sz w:val="24"/>
      <w:szCs w:val="24"/>
      <w:lang w:eastAsia="en-US"/>
    </w:rPr>
  </w:style>
  <w:style w:type="paragraph" w:styleId="ListParagraph">
    <w:name w:val="List Paragraph"/>
    <w:basedOn w:val="Normal"/>
    <w:uiPriority w:val="34"/>
    <w:unhideWhenUsed/>
    <w:qFormat/>
    <w:rsid w:val="006573DF"/>
    <w:pPr>
      <w:ind w:left="720"/>
      <w:contextualSpacing/>
    </w:pPr>
  </w:style>
  <w:style w:type="character" w:customStyle="1" w:styleId="Heading1Char">
    <w:name w:val="Heading 1 Char"/>
    <w:link w:val="Heading1"/>
    <w:rsid w:val="00275B89"/>
    <w:rPr>
      <w:rFonts w:ascii="Corbel" w:eastAsia="Times New Roman" w:hAnsi="Corbel"/>
      <w:b/>
      <w:bCs/>
      <w:sz w:val="40"/>
      <w:szCs w:val="28"/>
      <w:lang w:eastAsia="en-US"/>
    </w:rPr>
  </w:style>
  <w:style w:type="character" w:customStyle="1" w:styleId="Heading2Char">
    <w:name w:val="Heading 2 Char"/>
    <w:link w:val="Heading2"/>
    <w:rsid w:val="00843FA3"/>
    <w:rPr>
      <w:rFonts w:ascii="Corbel" w:eastAsia="Times New Roman" w:hAnsi="Corbel"/>
      <w:b/>
      <w:bCs/>
      <w:color w:val="D31145"/>
      <w:sz w:val="32"/>
      <w:szCs w:val="26"/>
      <w:lang w:eastAsia="en-US"/>
    </w:rPr>
  </w:style>
  <w:style w:type="paragraph" w:styleId="Title">
    <w:name w:val="Title"/>
    <w:aliases w:val="Title1"/>
    <w:basedOn w:val="Normal"/>
    <w:next w:val="Normal"/>
    <w:link w:val="TitleChar"/>
    <w:qFormat/>
    <w:rsid w:val="00533982"/>
    <w:pPr>
      <w:spacing w:after="240"/>
      <w:contextualSpacing/>
    </w:pPr>
    <w:rPr>
      <w:rFonts w:ascii="Corbel" w:eastAsia="Times New Roman" w:hAnsi="Corbel"/>
      <w:color w:val="auto"/>
      <w:spacing w:val="5"/>
      <w:kern w:val="28"/>
      <w:sz w:val="96"/>
      <w:szCs w:val="52"/>
    </w:rPr>
  </w:style>
  <w:style w:type="character" w:customStyle="1" w:styleId="TitleChar">
    <w:name w:val="Title Char"/>
    <w:aliases w:val="Title1 Char"/>
    <w:link w:val="Title"/>
    <w:rsid w:val="00533982"/>
    <w:rPr>
      <w:rFonts w:ascii="Corbel" w:eastAsia="Times New Roman" w:hAnsi="Corbel"/>
      <w:spacing w:val="5"/>
      <w:kern w:val="28"/>
      <w:sz w:val="96"/>
      <w:szCs w:val="52"/>
      <w:lang w:eastAsia="en-US"/>
    </w:rPr>
  </w:style>
  <w:style w:type="paragraph" w:styleId="BalloonText">
    <w:name w:val="Balloon Text"/>
    <w:basedOn w:val="Normal"/>
    <w:link w:val="BalloonTextChar"/>
    <w:uiPriority w:val="99"/>
    <w:semiHidden/>
    <w:unhideWhenUsed/>
    <w:rsid w:val="009D6EAC"/>
    <w:pPr>
      <w:spacing w:after="0"/>
    </w:pPr>
    <w:rPr>
      <w:rFonts w:ascii="Tahoma" w:hAnsi="Tahoma" w:cs="Tahoma"/>
      <w:sz w:val="16"/>
      <w:szCs w:val="16"/>
    </w:rPr>
  </w:style>
  <w:style w:type="character" w:customStyle="1" w:styleId="BalloonTextChar">
    <w:name w:val="Balloon Text Char"/>
    <w:link w:val="BalloonText"/>
    <w:uiPriority w:val="99"/>
    <w:semiHidden/>
    <w:rsid w:val="009D6EAC"/>
    <w:rPr>
      <w:rFonts w:ascii="Tahoma" w:hAnsi="Tahoma" w:cs="Tahoma"/>
      <w:color w:val="000000"/>
      <w:sz w:val="16"/>
      <w:szCs w:val="16"/>
    </w:rPr>
  </w:style>
  <w:style w:type="paragraph" w:customStyle="1" w:styleId="BodyText1">
    <w:name w:val="Body Text 1"/>
    <w:basedOn w:val="Normal"/>
    <w:link w:val="BodyText1Char"/>
    <w:qFormat/>
    <w:rsid w:val="00EA41E9"/>
    <w:pPr>
      <w:spacing w:before="60" w:after="120"/>
    </w:pPr>
    <w:rPr>
      <w:szCs w:val="28"/>
    </w:rPr>
  </w:style>
  <w:style w:type="character" w:customStyle="1" w:styleId="BodyText1Char">
    <w:name w:val="Body Text 1 Char"/>
    <w:link w:val="BodyText1"/>
    <w:rsid w:val="00267E3B"/>
    <w:rPr>
      <w:rFonts w:ascii="Arial" w:hAnsi="Arial"/>
      <w:color w:val="000000"/>
      <w:sz w:val="24"/>
      <w:szCs w:val="28"/>
      <w:lang w:eastAsia="en-US"/>
    </w:rPr>
  </w:style>
  <w:style w:type="character" w:styleId="PlaceholderText">
    <w:name w:val="Placeholder Text"/>
    <w:uiPriority w:val="99"/>
    <w:semiHidden/>
    <w:rsid w:val="00D80B89"/>
    <w:rPr>
      <w:color w:val="808080"/>
    </w:rPr>
  </w:style>
  <w:style w:type="paragraph" w:styleId="BodyText">
    <w:name w:val="Body Text"/>
    <w:basedOn w:val="Normal"/>
    <w:link w:val="BodyTextChar"/>
    <w:uiPriority w:val="99"/>
    <w:semiHidden/>
    <w:unhideWhenUsed/>
    <w:rsid w:val="000701AB"/>
    <w:pPr>
      <w:spacing w:after="0"/>
      <w:jc w:val="right"/>
    </w:pPr>
    <w:rPr>
      <w:rFonts w:ascii="Houschka Rounded Bold" w:eastAsia="Times New Roman" w:hAnsi="Houschka Rounded Bold"/>
      <w:b/>
      <w:color w:val="008040"/>
      <w:sz w:val="96"/>
    </w:rPr>
  </w:style>
  <w:style w:type="character" w:customStyle="1" w:styleId="BodyTextChar">
    <w:name w:val="Body Text Char"/>
    <w:link w:val="BodyText"/>
    <w:uiPriority w:val="99"/>
    <w:semiHidden/>
    <w:rsid w:val="00DB11EF"/>
    <w:rPr>
      <w:rFonts w:ascii="Houschka Rounded Bold" w:eastAsia="Times New Roman" w:hAnsi="Houschka Rounded Bold"/>
      <w:b/>
      <w:color w:val="008040"/>
      <w:sz w:val="96"/>
      <w:szCs w:val="24"/>
      <w:lang w:eastAsia="en-US"/>
    </w:rPr>
  </w:style>
  <w:style w:type="character" w:styleId="PageNumber">
    <w:name w:val="page number"/>
    <w:uiPriority w:val="99"/>
    <w:rsid w:val="000701AB"/>
    <w:rPr>
      <w:rFonts w:cs="Times New Roman"/>
    </w:rPr>
  </w:style>
  <w:style w:type="table" w:styleId="TableGrid">
    <w:name w:val="Table Grid"/>
    <w:basedOn w:val="TableNormal"/>
    <w:uiPriority w:val="39"/>
    <w:rsid w:val="00EA41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rsid w:val="00275B89"/>
    <w:rPr>
      <w:rFonts w:ascii="Corbel" w:eastAsia="Times New Roman" w:hAnsi="Corbel" w:cs="Times New Roman"/>
      <w:b/>
      <w:bCs/>
      <w:i/>
      <w:sz w:val="28"/>
      <w:szCs w:val="28"/>
      <w:lang w:eastAsia="en-US"/>
    </w:rPr>
  </w:style>
  <w:style w:type="paragraph" w:customStyle="1" w:styleId="Bullet">
    <w:name w:val="Bullet"/>
    <w:basedOn w:val="ListParagraph"/>
    <w:qFormat/>
    <w:rsid w:val="00EA41E9"/>
    <w:pPr>
      <w:numPr>
        <w:numId w:val="2"/>
      </w:numPr>
      <w:spacing w:after="120"/>
    </w:pPr>
    <w:rPr>
      <w:rFonts w:cs="Arial"/>
    </w:rPr>
  </w:style>
  <w:style w:type="paragraph" w:customStyle="1" w:styleId="Footnote">
    <w:name w:val="Footnote"/>
    <w:basedOn w:val="FootnoteText"/>
    <w:uiPriority w:val="2"/>
    <w:qFormat/>
    <w:rsid w:val="00EA41E9"/>
    <w:pPr>
      <w:ind w:left="284" w:hanging="284"/>
    </w:pPr>
  </w:style>
  <w:style w:type="paragraph" w:styleId="FootnoteText">
    <w:name w:val="footnote text"/>
    <w:basedOn w:val="Normal"/>
    <w:link w:val="FootnoteTextChar"/>
    <w:uiPriority w:val="99"/>
    <w:semiHidden/>
    <w:unhideWhenUsed/>
    <w:rsid w:val="00EA41E9"/>
    <w:pPr>
      <w:spacing w:after="0"/>
    </w:pPr>
    <w:rPr>
      <w:sz w:val="20"/>
      <w:szCs w:val="20"/>
    </w:rPr>
  </w:style>
  <w:style w:type="character" w:customStyle="1" w:styleId="FootnoteTextChar">
    <w:name w:val="Footnote Text Char"/>
    <w:link w:val="FootnoteText"/>
    <w:uiPriority w:val="99"/>
    <w:semiHidden/>
    <w:rsid w:val="00EA41E9"/>
    <w:rPr>
      <w:rFonts w:ascii="Arial" w:hAnsi="Arial"/>
      <w:color w:val="000000"/>
      <w:lang w:eastAsia="en-US"/>
    </w:rPr>
  </w:style>
  <w:style w:type="paragraph" w:customStyle="1" w:styleId="TableDataLeft">
    <w:name w:val="Table Data Left"/>
    <w:basedOn w:val="BodyText1"/>
    <w:qFormat/>
    <w:rsid w:val="00EA41E9"/>
    <w:rPr>
      <w:sz w:val="22"/>
      <w:szCs w:val="22"/>
    </w:rPr>
  </w:style>
  <w:style w:type="paragraph" w:customStyle="1" w:styleId="TableDataRight">
    <w:name w:val="Table Data Right"/>
    <w:basedOn w:val="BodyText1"/>
    <w:qFormat/>
    <w:rsid w:val="00EA41E9"/>
    <w:pPr>
      <w:jc w:val="right"/>
    </w:pPr>
    <w:rPr>
      <w:sz w:val="22"/>
      <w:szCs w:val="22"/>
    </w:rPr>
  </w:style>
  <w:style w:type="paragraph" w:customStyle="1" w:styleId="TableHeadLeft">
    <w:name w:val="Table Head Left"/>
    <w:basedOn w:val="BodyText1"/>
    <w:qFormat/>
    <w:rsid w:val="00EA41E9"/>
    <w:rPr>
      <w:b/>
      <w:sz w:val="22"/>
      <w:szCs w:val="22"/>
    </w:rPr>
  </w:style>
  <w:style w:type="paragraph" w:customStyle="1" w:styleId="TableHeadRight">
    <w:name w:val="Table Head Right"/>
    <w:basedOn w:val="BodyText1"/>
    <w:qFormat/>
    <w:rsid w:val="00EA41E9"/>
    <w:pPr>
      <w:jc w:val="right"/>
    </w:pPr>
    <w:rPr>
      <w:b/>
      <w:sz w:val="22"/>
      <w:szCs w:val="22"/>
    </w:rPr>
  </w:style>
  <w:style w:type="paragraph" w:customStyle="1" w:styleId="TableSource">
    <w:name w:val="Table Source"/>
    <w:basedOn w:val="BodyText1"/>
    <w:qFormat/>
    <w:rsid w:val="00EA41E9"/>
    <w:rPr>
      <w:i/>
      <w:sz w:val="18"/>
      <w:szCs w:val="18"/>
    </w:rPr>
  </w:style>
  <w:style w:type="paragraph" w:customStyle="1" w:styleId="TableTitle">
    <w:name w:val="Table Title"/>
    <w:basedOn w:val="BodyText1"/>
    <w:qFormat/>
    <w:rsid w:val="00EA41E9"/>
    <w:rPr>
      <w:rFonts w:ascii="Corbel" w:hAnsi="Corbel"/>
      <w:b/>
      <w:sz w:val="28"/>
    </w:rPr>
  </w:style>
  <w:style w:type="paragraph" w:styleId="TOC2">
    <w:name w:val="toc 2"/>
    <w:basedOn w:val="TOC3"/>
    <w:next w:val="Normal"/>
    <w:uiPriority w:val="39"/>
    <w:unhideWhenUsed/>
    <w:qFormat/>
    <w:rsid w:val="00E33FA3"/>
    <w:pPr>
      <w:ind w:left="720"/>
      <w:outlineLvl w:val="0"/>
    </w:pPr>
    <w:rPr>
      <w:i w:val="0"/>
    </w:rPr>
  </w:style>
  <w:style w:type="paragraph" w:styleId="TOC1">
    <w:name w:val="toc 1"/>
    <w:basedOn w:val="Normal"/>
    <w:next w:val="Normal"/>
    <w:uiPriority w:val="39"/>
    <w:unhideWhenUsed/>
    <w:qFormat/>
    <w:rsid w:val="00E33FA3"/>
    <w:pPr>
      <w:tabs>
        <w:tab w:val="right" w:leader="dot" w:pos="8301"/>
      </w:tabs>
      <w:spacing w:before="120" w:after="120"/>
      <w:outlineLvl w:val="0"/>
    </w:pPr>
    <w:rPr>
      <w:b/>
      <w:bCs/>
      <w:caps/>
      <w:szCs w:val="20"/>
    </w:rPr>
  </w:style>
  <w:style w:type="paragraph" w:styleId="TOC3">
    <w:name w:val="toc 3"/>
    <w:next w:val="Normal"/>
    <w:uiPriority w:val="39"/>
    <w:unhideWhenUsed/>
    <w:qFormat/>
    <w:rsid w:val="00E33FA3"/>
    <w:pPr>
      <w:tabs>
        <w:tab w:val="right" w:leader="dot" w:pos="8302"/>
      </w:tabs>
      <w:ind w:left="1440"/>
    </w:pPr>
    <w:rPr>
      <w:rFonts w:ascii="Arial" w:hAnsi="Arial" w:cs="Arial"/>
      <w:i/>
      <w:color w:val="000000"/>
      <w:sz w:val="24"/>
      <w:szCs w:val="24"/>
      <w:lang w:eastAsia="en-US"/>
    </w:rPr>
  </w:style>
  <w:style w:type="character" w:styleId="Hyperlink">
    <w:name w:val="Hyperlink"/>
    <w:uiPriority w:val="99"/>
    <w:unhideWhenUsed/>
    <w:rsid w:val="00E33FA3"/>
    <w:rPr>
      <w:color w:val="0000FF"/>
      <w:u w:val="single"/>
    </w:rPr>
  </w:style>
  <w:style w:type="paragraph" w:styleId="TOC4">
    <w:name w:val="toc 4"/>
    <w:basedOn w:val="Normal"/>
    <w:next w:val="Normal"/>
    <w:autoRedefine/>
    <w:uiPriority w:val="39"/>
    <w:unhideWhenUsed/>
    <w:rsid w:val="00E33FA3"/>
    <w:pPr>
      <w:ind w:left="720"/>
    </w:pPr>
  </w:style>
  <w:style w:type="paragraph" w:customStyle="1" w:styleId="Title2">
    <w:name w:val="Title 2"/>
    <w:basedOn w:val="Heading2"/>
    <w:link w:val="Title2Char"/>
    <w:uiPriority w:val="1"/>
    <w:qFormat/>
    <w:rsid w:val="00533982"/>
    <w:rPr>
      <w:sz w:val="44"/>
      <w:szCs w:val="44"/>
    </w:rPr>
  </w:style>
  <w:style w:type="character" w:customStyle="1" w:styleId="Title2Char">
    <w:name w:val="Title 2 Char"/>
    <w:link w:val="Title2"/>
    <w:uiPriority w:val="1"/>
    <w:rsid w:val="00533982"/>
    <w:rPr>
      <w:rFonts w:ascii="Corbel" w:eastAsia="Times New Roman" w:hAnsi="Corbel"/>
      <w:b/>
      <w:bCs/>
      <w:color w:val="D31145"/>
      <w:sz w:val="44"/>
      <w:szCs w:val="44"/>
      <w:lang w:eastAsia="en-US"/>
    </w:rPr>
  </w:style>
  <w:style w:type="paragraph" w:styleId="NormalWeb">
    <w:name w:val="Normal (Web)"/>
    <w:basedOn w:val="Normal"/>
    <w:uiPriority w:val="99"/>
    <w:semiHidden/>
    <w:unhideWhenUsed/>
    <w:rsid w:val="00ED7907"/>
    <w:rPr>
      <w:rFonts w:ascii="Times New Roman" w:hAnsi="Times New Roman"/>
    </w:rPr>
  </w:style>
  <w:style w:type="paragraph" w:customStyle="1" w:styleId="Default">
    <w:name w:val="Default"/>
    <w:rsid w:val="00B622AC"/>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uiPriority w:val="99"/>
    <w:semiHidden/>
    <w:unhideWhenUsed/>
    <w:rsid w:val="00AB31A4"/>
    <w:rPr>
      <w:sz w:val="16"/>
      <w:szCs w:val="16"/>
    </w:rPr>
  </w:style>
  <w:style w:type="paragraph" w:styleId="CommentText">
    <w:name w:val="annotation text"/>
    <w:basedOn w:val="Normal"/>
    <w:link w:val="CommentTextChar"/>
    <w:uiPriority w:val="99"/>
    <w:semiHidden/>
    <w:unhideWhenUsed/>
    <w:rsid w:val="00AB31A4"/>
    <w:rPr>
      <w:sz w:val="20"/>
      <w:szCs w:val="20"/>
    </w:rPr>
  </w:style>
  <w:style w:type="character" w:customStyle="1" w:styleId="CommentTextChar">
    <w:name w:val="Comment Text Char"/>
    <w:basedOn w:val="DefaultParagraphFont"/>
    <w:link w:val="CommentText"/>
    <w:uiPriority w:val="99"/>
    <w:semiHidden/>
    <w:rsid w:val="00AB31A4"/>
    <w:rPr>
      <w:rFonts w:ascii="Arial" w:hAnsi="Arial"/>
      <w:color w:val="000000"/>
      <w:lang w:eastAsia="en-US"/>
    </w:rPr>
  </w:style>
  <w:style w:type="paragraph" w:styleId="CommentSubject">
    <w:name w:val="annotation subject"/>
    <w:basedOn w:val="CommentText"/>
    <w:next w:val="CommentText"/>
    <w:link w:val="CommentSubjectChar"/>
    <w:uiPriority w:val="99"/>
    <w:semiHidden/>
    <w:unhideWhenUsed/>
    <w:rsid w:val="00AB31A4"/>
    <w:rPr>
      <w:b/>
      <w:bCs/>
    </w:rPr>
  </w:style>
  <w:style w:type="character" w:customStyle="1" w:styleId="CommentSubjectChar">
    <w:name w:val="Comment Subject Char"/>
    <w:basedOn w:val="CommentTextChar"/>
    <w:link w:val="CommentSubject"/>
    <w:uiPriority w:val="99"/>
    <w:semiHidden/>
    <w:rsid w:val="00AB31A4"/>
    <w:rPr>
      <w:rFonts w:ascii="Arial" w:hAnsi="Arial"/>
      <w:b/>
      <w:bCs/>
      <w:color w:val="000000"/>
      <w:lang w:eastAsia="en-US"/>
    </w:rPr>
  </w:style>
  <w:style w:type="paragraph" w:styleId="Revision">
    <w:name w:val="Revision"/>
    <w:hidden/>
    <w:uiPriority w:val="99"/>
    <w:semiHidden/>
    <w:rsid w:val="00FB593E"/>
    <w:rPr>
      <w:rFonts w:ascii="Arial" w:hAnsi="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x.jackson\AppData\Local\Microsoft\Windows\INetCache\Content.Outlook\3GQXBPTS\Full_Report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1e2079a-7727-4463-84a8-99a93e6caf56">
      <UserInfo>
        <DisplayName>Philip Mandeville</DisplayName>
        <AccountId>26</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04A477420F35645865B86C2FD2B913B" ma:contentTypeVersion="4" ma:contentTypeDescription="Create a new document." ma:contentTypeScope="" ma:versionID="121588d747871ce19e7eefca51f1425f">
  <xsd:schema xmlns:xsd="http://www.w3.org/2001/XMLSchema" xmlns:xs="http://www.w3.org/2001/XMLSchema" xmlns:p="http://schemas.microsoft.com/office/2006/metadata/properties" xmlns:ns2="e1e2079a-7727-4463-84a8-99a93e6caf56" targetNamespace="http://schemas.microsoft.com/office/2006/metadata/properties" ma:root="true" ma:fieldsID="c5e1770cba22a0d5f769134fd1ad0ccf" ns2:_="">
    <xsd:import namespace="e1e2079a-7727-4463-84a8-99a93e6caf56"/>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e2079a-7727-4463-84a8-99a93e6caf5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B1BD0D-B294-409D-AD19-92DF1E729CB7}">
  <ds:schemaRefs>
    <ds:schemaRef ds:uri="e1e2079a-7727-4463-84a8-99a93e6caf56"/>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www.w3.org/XML/1998/namespace"/>
  </ds:schemaRefs>
</ds:datastoreItem>
</file>

<file path=customXml/itemProps2.xml><?xml version="1.0" encoding="utf-8"?>
<ds:datastoreItem xmlns:ds="http://schemas.openxmlformats.org/officeDocument/2006/customXml" ds:itemID="{2D149EB8-9D50-41B5-B7A7-E5A64AD5713C}">
  <ds:schemaRefs>
    <ds:schemaRef ds:uri="http://schemas.microsoft.com/sharepoint/v3/contenttype/forms"/>
  </ds:schemaRefs>
</ds:datastoreItem>
</file>

<file path=customXml/itemProps3.xml><?xml version="1.0" encoding="utf-8"?>
<ds:datastoreItem xmlns:ds="http://schemas.openxmlformats.org/officeDocument/2006/customXml" ds:itemID="{EC16ECFE-67A0-46D8-9DF2-2A2EE07EEA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e2079a-7727-4463-84a8-99a93e6caf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750B85-AA78-4335-8520-36AB1A079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Full_Report_Template.dot</Template>
  <TotalTime>41</TotalTime>
  <Pages>14</Pages>
  <Words>3742</Words>
  <Characters>21332</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Lancashire County Council</Company>
  <LinksUpToDate>false</LinksUpToDate>
  <CharactersWithSpaces>25024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Charalampopoulos</dc:creator>
  <cp:lastModifiedBy>Alker, Craig</cp:lastModifiedBy>
  <cp:revision>12</cp:revision>
  <cp:lastPrinted>2011-09-30T07:46:00Z</cp:lastPrinted>
  <dcterms:created xsi:type="dcterms:W3CDTF">2021-01-12T09:11:00Z</dcterms:created>
  <dcterms:modified xsi:type="dcterms:W3CDTF">2021-01-25T12:16:00Z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0x010100B04A477420F35645865B86C2FD2B913B</vt:lpwstr>
  </property>
</Properties>
</file>